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8E" w:rsidRDefault="0005588E" w:rsidP="0005588E">
      <w:pPr>
        <w:jc w:val="center"/>
        <w:rPr>
          <w:b/>
          <w:sz w:val="52"/>
          <w:szCs w:val="52"/>
        </w:rPr>
      </w:pPr>
    </w:p>
    <w:p w:rsidR="0005588E" w:rsidRDefault="0005588E" w:rsidP="0005588E">
      <w:pPr>
        <w:jc w:val="center"/>
        <w:rPr>
          <w:b/>
          <w:sz w:val="52"/>
          <w:szCs w:val="52"/>
        </w:rPr>
      </w:pPr>
    </w:p>
    <w:p w:rsidR="0005588E" w:rsidRDefault="0005588E" w:rsidP="0005588E">
      <w:pPr>
        <w:jc w:val="center"/>
        <w:rPr>
          <w:b/>
          <w:sz w:val="52"/>
          <w:szCs w:val="52"/>
        </w:rPr>
      </w:pPr>
    </w:p>
    <w:p w:rsidR="0005588E" w:rsidRDefault="0005588E" w:rsidP="0005588E">
      <w:pPr>
        <w:jc w:val="center"/>
        <w:rPr>
          <w:b/>
          <w:sz w:val="52"/>
          <w:szCs w:val="52"/>
        </w:rPr>
      </w:pPr>
    </w:p>
    <w:p w:rsidR="0005588E" w:rsidRDefault="0005588E" w:rsidP="0005588E">
      <w:pPr>
        <w:jc w:val="center"/>
        <w:rPr>
          <w:b/>
          <w:sz w:val="52"/>
          <w:szCs w:val="52"/>
        </w:rPr>
      </w:pPr>
    </w:p>
    <w:p w:rsidR="0005588E" w:rsidRDefault="0005588E" w:rsidP="0005588E">
      <w:pPr>
        <w:jc w:val="center"/>
        <w:rPr>
          <w:b/>
          <w:sz w:val="52"/>
          <w:szCs w:val="52"/>
        </w:rPr>
      </w:pPr>
    </w:p>
    <w:p w:rsidR="0005588E" w:rsidRDefault="0005588E" w:rsidP="0005588E">
      <w:pPr>
        <w:jc w:val="center"/>
        <w:rPr>
          <w:b/>
          <w:sz w:val="52"/>
          <w:szCs w:val="52"/>
        </w:rPr>
      </w:pPr>
      <w:r>
        <w:rPr>
          <w:b/>
          <w:sz w:val="52"/>
          <w:szCs w:val="52"/>
        </w:rPr>
        <w:t>Individuálna v</w:t>
      </w:r>
      <w:r w:rsidRPr="006C41DE">
        <w:rPr>
          <w:b/>
          <w:sz w:val="52"/>
          <w:szCs w:val="52"/>
        </w:rPr>
        <w:t>ýročná správa</w:t>
      </w:r>
    </w:p>
    <w:p w:rsidR="0005588E" w:rsidRPr="006C41DE" w:rsidRDefault="0005588E" w:rsidP="0005588E">
      <w:pPr>
        <w:jc w:val="center"/>
        <w:rPr>
          <w:b/>
          <w:sz w:val="52"/>
          <w:szCs w:val="52"/>
        </w:rPr>
      </w:pPr>
    </w:p>
    <w:p w:rsidR="0005588E" w:rsidRDefault="0005588E" w:rsidP="0005588E">
      <w:pPr>
        <w:jc w:val="center"/>
        <w:rPr>
          <w:b/>
          <w:sz w:val="52"/>
          <w:szCs w:val="52"/>
        </w:rPr>
      </w:pPr>
      <w:r w:rsidRPr="006C41DE">
        <w:rPr>
          <w:b/>
          <w:sz w:val="52"/>
          <w:szCs w:val="52"/>
        </w:rPr>
        <w:t xml:space="preserve">Obce </w:t>
      </w:r>
      <w:r>
        <w:rPr>
          <w:b/>
          <w:sz w:val="52"/>
          <w:szCs w:val="52"/>
        </w:rPr>
        <w:t>PREČÍN</w:t>
      </w:r>
    </w:p>
    <w:p w:rsidR="0005588E" w:rsidRPr="006C41DE" w:rsidRDefault="0005588E" w:rsidP="0005588E">
      <w:pPr>
        <w:jc w:val="center"/>
        <w:rPr>
          <w:b/>
          <w:sz w:val="52"/>
          <w:szCs w:val="52"/>
        </w:rPr>
      </w:pPr>
    </w:p>
    <w:p w:rsidR="0005588E" w:rsidRPr="006C41DE" w:rsidRDefault="0005588E" w:rsidP="0005588E">
      <w:pPr>
        <w:jc w:val="center"/>
        <w:rPr>
          <w:b/>
          <w:sz w:val="52"/>
          <w:szCs w:val="52"/>
        </w:rPr>
      </w:pPr>
      <w:r>
        <w:rPr>
          <w:b/>
          <w:sz w:val="52"/>
          <w:szCs w:val="52"/>
        </w:rPr>
        <w:t>za rok 2022</w:t>
      </w:r>
    </w:p>
    <w:p w:rsidR="0005588E" w:rsidRDefault="0005588E" w:rsidP="0005588E">
      <w:pPr>
        <w:jc w:val="center"/>
        <w:rPr>
          <w:b/>
          <w:sz w:val="44"/>
          <w:szCs w:val="44"/>
        </w:rPr>
      </w:pPr>
    </w:p>
    <w:p w:rsidR="0005588E" w:rsidRDefault="0005588E" w:rsidP="0005588E">
      <w:pPr>
        <w:jc w:val="center"/>
        <w:rPr>
          <w:b/>
          <w:sz w:val="44"/>
          <w:szCs w:val="44"/>
        </w:rPr>
      </w:pPr>
    </w:p>
    <w:p w:rsidR="0005588E" w:rsidRDefault="0005588E" w:rsidP="0005588E">
      <w:pPr>
        <w:jc w:val="center"/>
        <w:rPr>
          <w:b/>
          <w:sz w:val="44"/>
          <w:szCs w:val="44"/>
        </w:rPr>
      </w:pPr>
    </w:p>
    <w:p w:rsidR="0005588E" w:rsidRDefault="0005588E" w:rsidP="0005588E">
      <w:pPr>
        <w:jc w:val="center"/>
        <w:rPr>
          <w:b/>
          <w:sz w:val="44"/>
          <w:szCs w:val="44"/>
        </w:rPr>
      </w:pPr>
    </w:p>
    <w:p w:rsidR="0005588E" w:rsidRDefault="0005588E" w:rsidP="0005588E">
      <w:pPr>
        <w:jc w:val="center"/>
        <w:rPr>
          <w:b/>
          <w:sz w:val="44"/>
          <w:szCs w:val="44"/>
        </w:rPr>
      </w:pPr>
    </w:p>
    <w:p w:rsidR="0005588E" w:rsidRDefault="0005588E" w:rsidP="0005588E">
      <w:pPr>
        <w:jc w:val="center"/>
        <w:rPr>
          <w:b/>
          <w:sz w:val="44"/>
          <w:szCs w:val="44"/>
        </w:rPr>
      </w:pPr>
    </w:p>
    <w:p w:rsidR="0005588E" w:rsidRDefault="0005588E" w:rsidP="0005588E">
      <w:pPr>
        <w:jc w:val="center"/>
        <w:rPr>
          <w:b/>
          <w:sz w:val="44"/>
          <w:szCs w:val="44"/>
        </w:rPr>
      </w:pPr>
    </w:p>
    <w:p w:rsidR="0005588E" w:rsidRDefault="0005588E" w:rsidP="0005588E">
      <w:pPr>
        <w:jc w:val="center"/>
        <w:rPr>
          <w:b/>
          <w:sz w:val="44"/>
          <w:szCs w:val="44"/>
        </w:rPr>
      </w:pPr>
    </w:p>
    <w:p w:rsidR="0005588E" w:rsidRDefault="0005588E" w:rsidP="0005588E">
      <w:pPr>
        <w:tabs>
          <w:tab w:val="right" w:pos="8820"/>
        </w:tabs>
        <w:jc w:val="both"/>
        <w:rPr>
          <w:b/>
          <w:sz w:val="44"/>
          <w:szCs w:val="44"/>
        </w:rPr>
      </w:pPr>
      <w:r>
        <w:rPr>
          <w:b/>
          <w:sz w:val="44"/>
          <w:szCs w:val="44"/>
        </w:rPr>
        <w:tab/>
      </w:r>
    </w:p>
    <w:p w:rsidR="0005588E" w:rsidRDefault="0005588E" w:rsidP="0005588E">
      <w:pPr>
        <w:tabs>
          <w:tab w:val="right" w:pos="8820"/>
        </w:tabs>
        <w:jc w:val="both"/>
        <w:rPr>
          <w:b/>
          <w:sz w:val="44"/>
          <w:szCs w:val="44"/>
        </w:rPr>
      </w:pPr>
    </w:p>
    <w:p w:rsidR="0005588E" w:rsidRDefault="0005588E" w:rsidP="0005588E">
      <w:pPr>
        <w:tabs>
          <w:tab w:val="right" w:pos="8820"/>
        </w:tabs>
        <w:jc w:val="both"/>
        <w:rPr>
          <w:b/>
          <w:sz w:val="44"/>
          <w:szCs w:val="44"/>
        </w:rPr>
      </w:pPr>
    </w:p>
    <w:p w:rsidR="0005588E" w:rsidRDefault="0005588E" w:rsidP="0005588E">
      <w:pPr>
        <w:tabs>
          <w:tab w:val="right" w:pos="8820"/>
        </w:tabs>
        <w:jc w:val="both"/>
        <w:rPr>
          <w:b/>
          <w:sz w:val="44"/>
          <w:szCs w:val="44"/>
        </w:rPr>
      </w:pPr>
    </w:p>
    <w:p w:rsidR="0005588E" w:rsidRDefault="0005588E" w:rsidP="0005588E">
      <w:pPr>
        <w:tabs>
          <w:tab w:val="right" w:pos="8820"/>
        </w:tabs>
        <w:jc w:val="both"/>
        <w:rPr>
          <w:b/>
          <w:sz w:val="44"/>
          <w:szCs w:val="44"/>
        </w:rPr>
      </w:pPr>
      <w:r>
        <w:rPr>
          <w:b/>
          <w:sz w:val="44"/>
          <w:szCs w:val="44"/>
        </w:rPr>
        <w:t xml:space="preserve">                                                       ............................</w:t>
      </w:r>
    </w:p>
    <w:p w:rsidR="0005588E" w:rsidRDefault="0005588E" w:rsidP="0005588E">
      <w:pPr>
        <w:tabs>
          <w:tab w:val="right" w:pos="8820"/>
        </w:tabs>
        <w:jc w:val="both"/>
        <w:rPr>
          <w:b/>
          <w:sz w:val="40"/>
          <w:szCs w:val="40"/>
        </w:rPr>
      </w:pPr>
      <w:r>
        <w:rPr>
          <w:b/>
          <w:sz w:val="44"/>
          <w:szCs w:val="44"/>
        </w:rPr>
        <w:t xml:space="preserve">                                                          </w:t>
      </w:r>
      <w:r w:rsidRPr="006C41DE">
        <w:rPr>
          <w:b/>
          <w:sz w:val="40"/>
          <w:szCs w:val="40"/>
        </w:rPr>
        <w:t>starosta obce</w:t>
      </w:r>
    </w:p>
    <w:p w:rsidR="0005588E" w:rsidRDefault="0005588E" w:rsidP="0005588E">
      <w:pPr>
        <w:tabs>
          <w:tab w:val="right" w:pos="8820"/>
        </w:tabs>
        <w:spacing w:line="360" w:lineRule="auto"/>
        <w:jc w:val="both"/>
        <w:rPr>
          <w:b/>
        </w:rPr>
      </w:pPr>
    </w:p>
    <w:p w:rsidR="0005588E" w:rsidRDefault="0005588E" w:rsidP="0005588E">
      <w:pPr>
        <w:tabs>
          <w:tab w:val="right" w:pos="8820"/>
        </w:tabs>
        <w:spacing w:line="360" w:lineRule="auto"/>
        <w:jc w:val="both"/>
        <w:rPr>
          <w:b/>
        </w:rPr>
      </w:pPr>
      <w:r>
        <w:rPr>
          <w:b/>
        </w:rPr>
        <w:lastRenderedPageBreak/>
        <w:t>OBSAH</w:t>
      </w:r>
      <w:r>
        <w:rPr>
          <w:b/>
        </w:rPr>
        <w:tab/>
        <w:t>str.</w:t>
      </w:r>
    </w:p>
    <w:p w:rsidR="0005588E" w:rsidRPr="003C41C4" w:rsidRDefault="0005588E" w:rsidP="0005588E">
      <w:pPr>
        <w:numPr>
          <w:ilvl w:val="0"/>
          <w:numId w:val="17"/>
        </w:numPr>
        <w:spacing w:line="360" w:lineRule="auto"/>
        <w:ind w:left="426" w:hanging="426"/>
      </w:pPr>
      <w:r w:rsidRPr="003C41C4">
        <w:t xml:space="preserve">Úvodné slovo starostu obce </w:t>
      </w:r>
      <w:r w:rsidRPr="003C41C4">
        <w:tab/>
        <w:t xml:space="preserve"> </w:t>
      </w:r>
      <w:r w:rsidRPr="003C41C4">
        <w:tab/>
      </w:r>
      <w:r w:rsidRPr="003C41C4">
        <w:tab/>
      </w:r>
      <w:r w:rsidRPr="003C41C4">
        <w:tab/>
      </w:r>
      <w:r w:rsidRPr="003C41C4">
        <w:tab/>
      </w:r>
      <w:r w:rsidRPr="003C41C4">
        <w:tab/>
      </w:r>
      <w:r w:rsidRPr="003C41C4">
        <w:tab/>
      </w:r>
      <w:r w:rsidRPr="003C41C4">
        <w:tab/>
        <w:t>3</w:t>
      </w:r>
    </w:p>
    <w:p w:rsidR="0005588E" w:rsidRPr="003C41C4" w:rsidRDefault="0005588E" w:rsidP="0005588E">
      <w:pPr>
        <w:numPr>
          <w:ilvl w:val="0"/>
          <w:numId w:val="17"/>
        </w:numPr>
        <w:spacing w:line="360" w:lineRule="auto"/>
        <w:ind w:left="426" w:hanging="426"/>
      </w:pPr>
      <w:r w:rsidRPr="003C41C4">
        <w:t>Identifikačné údaje obce</w:t>
      </w:r>
      <w:r w:rsidRPr="003C41C4">
        <w:tab/>
      </w:r>
      <w:r w:rsidRPr="003C41C4">
        <w:tab/>
      </w:r>
      <w:r w:rsidRPr="003C41C4">
        <w:tab/>
      </w:r>
      <w:r w:rsidRPr="003C41C4">
        <w:tab/>
      </w:r>
      <w:r w:rsidRPr="003C41C4">
        <w:tab/>
      </w:r>
      <w:r w:rsidRPr="003C41C4">
        <w:tab/>
      </w:r>
      <w:r w:rsidRPr="003C41C4">
        <w:tab/>
      </w:r>
      <w:r w:rsidRPr="003C41C4">
        <w:tab/>
      </w:r>
      <w:r w:rsidRPr="003C41C4">
        <w:tab/>
        <w:t>3</w:t>
      </w:r>
    </w:p>
    <w:p w:rsidR="0005588E" w:rsidRPr="003C41C4" w:rsidRDefault="0005588E" w:rsidP="0005588E">
      <w:pPr>
        <w:numPr>
          <w:ilvl w:val="0"/>
          <w:numId w:val="17"/>
        </w:numPr>
        <w:spacing w:line="360" w:lineRule="auto"/>
        <w:ind w:left="426" w:hanging="426"/>
      </w:pPr>
      <w:r w:rsidRPr="003C41C4">
        <w:t>Organizačná štruktúra obce a identifikácia vedúcich predstaviteľov</w:t>
      </w:r>
      <w:r w:rsidRPr="003C41C4">
        <w:tab/>
      </w:r>
      <w:r w:rsidRPr="003C41C4">
        <w:tab/>
      </w:r>
      <w:r w:rsidRPr="003C41C4">
        <w:tab/>
        <w:t>3</w:t>
      </w:r>
    </w:p>
    <w:p w:rsidR="0005588E" w:rsidRPr="003C41C4" w:rsidRDefault="0005588E" w:rsidP="0005588E">
      <w:pPr>
        <w:numPr>
          <w:ilvl w:val="0"/>
          <w:numId w:val="17"/>
        </w:numPr>
        <w:spacing w:line="360" w:lineRule="auto"/>
        <w:ind w:left="426" w:hanging="426"/>
      </w:pPr>
      <w:r w:rsidRPr="003C41C4">
        <w:t xml:space="preserve">Poslanie, vízie, ciele </w:t>
      </w:r>
      <w:r w:rsidRPr="003C41C4">
        <w:tab/>
      </w:r>
      <w:r w:rsidRPr="003C41C4">
        <w:tab/>
      </w:r>
      <w:r w:rsidRPr="003C41C4">
        <w:tab/>
      </w:r>
      <w:r w:rsidRPr="003C41C4">
        <w:tab/>
      </w:r>
      <w:r w:rsidRPr="003C41C4">
        <w:tab/>
      </w:r>
      <w:r w:rsidRPr="003C41C4">
        <w:tab/>
      </w:r>
      <w:r w:rsidRPr="003C41C4">
        <w:tab/>
      </w:r>
      <w:r w:rsidRPr="003C41C4">
        <w:tab/>
      </w:r>
      <w:r w:rsidRPr="003C41C4">
        <w:tab/>
        <w:t>3</w:t>
      </w:r>
    </w:p>
    <w:p w:rsidR="0005588E" w:rsidRPr="003C41C4" w:rsidRDefault="0005588E" w:rsidP="0005588E">
      <w:pPr>
        <w:numPr>
          <w:ilvl w:val="0"/>
          <w:numId w:val="17"/>
        </w:numPr>
        <w:spacing w:line="360" w:lineRule="auto"/>
        <w:ind w:left="426" w:hanging="426"/>
      </w:pPr>
      <w:r w:rsidRPr="003C41C4">
        <w:t>Základná charakteristika obce</w:t>
      </w:r>
      <w:r w:rsidRPr="003C41C4">
        <w:tab/>
      </w:r>
      <w:r w:rsidRPr="003C41C4">
        <w:tab/>
      </w:r>
      <w:r w:rsidRPr="003C41C4">
        <w:tab/>
      </w:r>
      <w:r w:rsidRPr="003C41C4">
        <w:tab/>
      </w:r>
      <w:r w:rsidRPr="003C41C4">
        <w:tab/>
      </w:r>
      <w:r w:rsidRPr="003C41C4">
        <w:tab/>
      </w:r>
      <w:r w:rsidRPr="003C41C4">
        <w:tab/>
      </w:r>
      <w:r w:rsidRPr="003C41C4">
        <w:tab/>
        <w:t>3</w:t>
      </w:r>
    </w:p>
    <w:p w:rsidR="0005588E" w:rsidRDefault="0005588E" w:rsidP="0005588E">
      <w:pPr>
        <w:tabs>
          <w:tab w:val="right" w:pos="-5670"/>
        </w:tabs>
        <w:spacing w:line="360" w:lineRule="auto"/>
        <w:jc w:val="both"/>
      </w:pPr>
      <w:r>
        <w:t xml:space="preserve">      5.1.  Geografické údaje</w:t>
      </w:r>
      <w:r>
        <w:tab/>
      </w:r>
      <w:r>
        <w:tab/>
      </w:r>
      <w:r>
        <w:tab/>
      </w:r>
      <w:r>
        <w:tab/>
      </w:r>
      <w:r>
        <w:tab/>
      </w:r>
      <w:r>
        <w:tab/>
      </w:r>
      <w:r>
        <w:tab/>
      </w:r>
      <w:r>
        <w:tab/>
      </w:r>
      <w:r>
        <w:tab/>
        <w:t>3</w:t>
      </w:r>
    </w:p>
    <w:p w:rsidR="0005588E" w:rsidRDefault="0005588E" w:rsidP="0005588E">
      <w:pPr>
        <w:tabs>
          <w:tab w:val="right" w:pos="-5670"/>
        </w:tabs>
        <w:spacing w:line="360" w:lineRule="auto"/>
        <w:jc w:val="both"/>
      </w:pPr>
      <w:r>
        <w:t xml:space="preserve">      5.2.  Demografické údaje</w:t>
      </w:r>
      <w:r>
        <w:tab/>
      </w:r>
      <w:r>
        <w:tab/>
      </w:r>
      <w:r>
        <w:tab/>
      </w:r>
      <w:r>
        <w:tab/>
      </w:r>
      <w:r>
        <w:tab/>
      </w:r>
      <w:r>
        <w:tab/>
      </w:r>
      <w:r>
        <w:tab/>
      </w:r>
      <w:r>
        <w:tab/>
      </w:r>
      <w:r>
        <w:tab/>
        <w:t>3</w:t>
      </w:r>
    </w:p>
    <w:p w:rsidR="0005588E" w:rsidRDefault="0005588E" w:rsidP="0005588E">
      <w:pPr>
        <w:tabs>
          <w:tab w:val="right" w:pos="-5670"/>
        </w:tabs>
        <w:spacing w:line="360" w:lineRule="auto"/>
        <w:jc w:val="both"/>
      </w:pPr>
      <w:r>
        <w:t xml:space="preserve">      5.3.  Ekonomické údaje</w:t>
      </w:r>
      <w:r>
        <w:tab/>
      </w:r>
      <w:r>
        <w:tab/>
      </w:r>
      <w:r>
        <w:tab/>
      </w:r>
      <w:r>
        <w:tab/>
      </w:r>
      <w:r>
        <w:tab/>
      </w:r>
      <w:r>
        <w:tab/>
      </w:r>
      <w:r>
        <w:tab/>
      </w:r>
      <w:r>
        <w:tab/>
      </w:r>
      <w:r>
        <w:tab/>
        <w:t>3</w:t>
      </w:r>
    </w:p>
    <w:p w:rsidR="0005588E" w:rsidRPr="003F7577" w:rsidRDefault="0005588E" w:rsidP="0005588E">
      <w:pPr>
        <w:spacing w:line="360" w:lineRule="auto"/>
        <w:jc w:val="both"/>
      </w:pPr>
      <w:r w:rsidRPr="003F7577">
        <w:t xml:space="preserve">  </w:t>
      </w:r>
      <w:r>
        <w:t xml:space="preserve">  </w:t>
      </w:r>
      <w:r w:rsidRPr="003F7577">
        <w:t xml:space="preserve">  5.4.  Symboly obce</w:t>
      </w:r>
      <w:r w:rsidRPr="003F7577">
        <w:tab/>
      </w:r>
      <w:r w:rsidRPr="003F7577">
        <w:tab/>
      </w:r>
      <w:r w:rsidRPr="003F7577">
        <w:tab/>
      </w:r>
      <w:r w:rsidRPr="003F7577">
        <w:tab/>
      </w:r>
      <w:r w:rsidRPr="003F7577">
        <w:tab/>
      </w:r>
      <w:r w:rsidRPr="003F7577">
        <w:tab/>
      </w:r>
      <w:r w:rsidRPr="003F7577">
        <w:tab/>
      </w:r>
      <w:r w:rsidRPr="003F7577">
        <w:tab/>
      </w:r>
      <w:r w:rsidRPr="003F7577">
        <w:tab/>
        <w:t>3</w:t>
      </w:r>
    </w:p>
    <w:p w:rsidR="0005588E" w:rsidRPr="003F7577" w:rsidRDefault="0005588E" w:rsidP="0005588E">
      <w:pPr>
        <w:tabs>
          <w:tab w:val="right" w:pos="-5529"/>
        </w:tabs>
        <w:spacing w:line="360" w:lineRule="auto"/>
        <w:jc w:val="both"/>
      </w:pPr>
      <w:r>
        <w:t xml:space="preserve">  </w:t>
      </w:r>
      <w:r w:rsidRPr="003F7577">
        <w:t xml:space="preserve">    5.5.  Logo obce</w:t>
      </w:r>
      <w:r w:rsidRPr="003F7577">
        <w:tab/>
      </w:r>
      <w:r w:rsidRPr="003F7577">
        <w:tab/>
      </w:r>
      <w:r w:rsidRPr="003F7577">
        <w:tab/>
      </w:r>
      <w:r w:rsidRPr="003F7577">
        <w:tab/>
      </w:r>
      <w:r w:rsidRPr="003F7577">
        <w:tab/>
      </w:r>
      <w:r w:rsidRPr="003F7577">
        <w:tab/>
      </w:r>
      <w:r w:rsidRPr="003F7577">
        <w:tab/>
      </w:r>
      <w:r w:rsidRPr="003F7577">
        <w:tab/>
      </w:r>
      <w:r w:rsidRPr="003F7577">
        <w:tab/>
      </w:r>
      <w:r w:rsidRPr="003F7577">
        <w:tab/>
        <w:t>4</w:t>
      </w:r>
    </w:p>
    <w:p w:rsidR="0005588E" w:rsidRPr="003F7577" w:rsidRDefault="0005588E" w:rsidP="0005588E">
      <w:pPr>
        <w:tabs>
          <w:tab w:val="right" w:pos="-5670"/>
        </w:tabs>
        <w:spacing w:line="360" w:lineRule="auto"/>
        <w:jc w:val="both"/>
      </w:pPr>
      <w:r w:rsidRPr="003F7577">
        <w:t xml:space="preserve"> </w:t>
      </w:r>
      <w:r>
        <w:t xml:space="preserve">  </w:t>
      </w:r>
      <w:r w:rsidRPr="003F7577">
        <w:t xml:space="preserve">   5.6.  História obce</w:t>
      </w:r>
      <w:r w:rsidRPr="003F7577">
        <w:tab/>
      </w:r>
      <w:r w:rsidRPr="003F7577">
        <w:tab/>
      </w:r>
      <w:r w:rsidRPr="003F7577">
        <w:tab/>
      </w:r>
      <w:r w:rsidRPr="003F7577">
        <w:tab/>
      </w:r>
      <w:r w:rsidRPr="003F7577">
        <w:tab/>
      </w:r>
      <w:r w:rsidRPr="003F7577">
        <w:tab/>
      </w:r>
      <w:r w:rsidRPr="003F7577">
        <w:tab/>
      </w:r>
      <w:r w:rsidRPr="003F7577">
        <w:tab/>
      </w:r>
      <w:r w:rsidRPr="003F7577">
        <w:tab/>
        <w:t>4</w:t>
      </w:r>
    </w:p>
    <w:p w:rsidR="0005588E" w:rsidRDefault="0005588E" w:rsidP="0005588E">
      <w:pPr>
        <w:tabs>
          <w:tab w:val="right" w:pos="-5529"/>
        </w:tabs>
        <w:spacing w:line="360" w:lineRule="auto"/>
        <w:jc w:val="both"/>
      </w:pPr>
      <w:r>
        <w:t xml:space="preserve">  </w:t>
      </w:r>
      <w:r w:rsidRPr="003F7577">
        <w:t xml:space="preserve">    5.7.  Pamiatky </w:t>
      </w:r>
      <w:r w:rsidRPr="003F7577">
        <w:tab/>
      </w:r>
      <w:r>
        <w:tab/>
      </w:r>
      <w:r>
        <w:tab/>
      </w:r>
      <w:r>
        <w:tab/>
      </w:r>
      <w:r>
        <w:tab/>
      </w:r>
      <w:r>
        <w:tab/>
      </w:r>
      <w:r>
        <w:tab/>
      </w:r>
      <w:r>
        <w:tab/>
      </w:r>
      <w:r>
        <w:tab/>
      </w:r>
      <w:r>
        <w:tab/>
        <w:t>4</w:t>
      </w:r>
    </w:p>
    <w:p w:rsidR="0005588E" w:rsidRDefault="0005588E" w:rsidP="0005588E">
      <w:pPr>
        <w:spacing w:line="360" w:lineRule="auto"/>
        <w:jc w:val="both"/>
      </w:pPr>
      <w:r>
        <w:t xml:space="preserve">      5.8.  Významné osobnosti obce</w:t>
      </w:r>
      <w:r>
        <w:tab/>
      </w:r>
      <w:r>
        <w:tab/>
      </w:r>
      <w:r>
        <w:tab/>
      </w:r>
      <w:r>
        <w:tab/>
      </w:r>
      <w:r>
        <w:tab/>
      </w:r>
      <w:r>
        <w:tab/>
      </w:r>
      <w:r>
        <w:tab/>
      </w:r>
      <w:r>
        <w:tab/>
        <w:t>4</w:t>
      </w:r>
    </w:p>
    <w:p w:rsidR="0005588E" w:rsidRPr="003C41C4" w:rsidRDefault="0005588E" w:rsidP="0005588E">
      <w:pPr>
        <w:numPr>
          <w:ilvl w:val="0"/>
          <w:numId w:val="17"/>
        </w:numPr>
        <w:spacing w:line="360" w:lineRule="auto"/>
        <w:ind w:left="284" w:hanging="284"/>
      </w:pPr>
      <w:r>
        <w:t>Plnenie úloh</w:t>
      </w:r>
      <w:r w:rsidRPr="003C41C4">
        <w:t xml:space="preserve"> obce (prenesené kompetencie, originálne kompetencie) </w:t>
      </w:r>
    </w:p>
    <w:p w:rsidR="0005588E" w:rsidRPr="003C41C4" w:rsidRDefault="0005588E" w:rsidP="0005588E">
      <w:pPr>
        <w:spacing w:line="360" w:lineRule="auto"/>
        <w:ind w:left="284"/>
      </w:pPr>
      <w:r>
        <w:t xml:space="preserve">  </w:t>
      </w:r>
      <w:r w:rsidRPr="003C41C4">
        <w:t>6.1. Výchova a vzdelávanie</w:t>
      </w:r>
      <w:r w:rsidRPr="003C41C4">
        <w:tab/>
      </w:r>
      <w:r w:rsidRPr="003C41C4">
        <w:tab/>
      </w:r>
      <w:r w:rsidRPr="003C41C4">
        <w:tab/>
      </w:r>
      <w:r w:rsidRPr="003C41C4">
        <w:tab/>
      </w:r>
      <w:r>
        <w:tab/>
      </w:r>
      <w:r w:rsidRPr="003C41C4">
        <w:tab/>
      </w:r>
      <w:r w:rsidRPr="003C41C4">
        <w:tab/>
      </w:r>
      <w:r w:rsidRPr="003C41C4">
        <w:tab/>
        <w:t>4</w:t>
      </w:r>
    </w:p>
    <w:p w:rsidR="0005588E" w:rsidRPr="003C41C4" w:rsidRDefault="0005588E" w:rsidP="0005588E">
      <w:pPr>
        <w:spacing w:line="360" w:lineRule="auto"/>
        <w:ind w:left="284"/>
      </w:pPr>
      <w:r>
        <w:t xml:space="preserve">  </w:t>
      </w:r>
      <w:r w:rsidRPr="003C41C4">
        <w:t>6.2. Zdravotníctvo</w:t>
      </w:r>
      <w:r w:rsidRPr="003C41C4">
        <w:tab/>
      </w:r>
      <w:r w:rsidRPr="003C41C4">
        <w:tab/>
      </w:r>
      <w:r w:rsidRPr="003C41C4">
        <w:tab/>
      </w:r>
      <w:r w:rsidRPr="003C41C4">
        <w:tab/>
      </w:r>
      <w:r w:rsidRPr="003C41C4">
        <w:tab/>
      </w:r>
      <w:r w:rsidRPr="003C41C4">
        <w:tab/>
      </w:r>
      <w:r w:rsidRPr="003C41C4">
        <w:tab/>
      </w:r>
      <w:r w:rsidRPr="003C41C4">
        <w:tab/>
      </w:r>
      <w:r w:rsidRPr="003C41C4">
        <w:tab/>
        <w:t>4</w:t>
      </w:r>
    </w:p>
    <w:p w:rsidR="0005588E" w:rsidRPr="003C41C4" w:rsidRDefault="0005588E" w:rsidP="0005588E">
      <w:pPr>
        <w:tabs>
          <w:tab w:val="right" w:pos="-5670"/>
        </w:tabs>
        <w:spacing w:line="360" w:lineRule="auto"/>
        <w:jc w:val="both"/>
      </w:pPr>
      <w:r w:rsidRPr="003C41C4">
        <w:t xml:space="preserve"> </w:t>
      </w:r>
      <w:r>
        <w:t xml:space="preserve">  </w:t>
      </w:r>
      <w:r w:rsidRPr="003C41C4">
        <w:t xml:space="preserve">    6.3. Sociálne zabezpečenie</w:t>
      </w:r>
      <w:r w:rsidRPr="003C41C4">
        <w:tab/>
      </w:r>
      <w:r w:rsidRPr="003C41C4">
        <w:tab/>
      </w:r>
      <w:r w:rsidRPr="003C41C4">
        <w:tab/>
      </w:r>
      <w:r w:rsidRPr="003C41C4">
        <w:tab/>
      </w:r>
      <w:r w:rsidRPr="003C41C4">
        <w:tab/>
      </w:r>
      <w:r>
        <w:tab/>
      </w:r>
      <w:r w:rsidRPr="003C41C4">
        <w:tab/>
      </w:r>
      <w:r w:rsidRPr="003C41C4">
        <w:tab/>
        <w:t>4</w:t>
      </w:r>
    </w:p>
    <w:p w:rsidR="0005588E" w:rsidRPr="00C14594" w:rsidRDefault="0005588E" w:rsidP="0005588E">
      <w:pPr>
        <w:tabs>
          <w:tab w:val="right" w:pos="-5670"/>
        </w:tabs>
        <w:spacing w:line="360" w:lineRule="auto"/>
        <w:jc w:val="both"/>
      </w:pPr>
      <w:r w:rsidRPr="00C14594">
        <w:t xml:space="preserve">       6.4. Kultúra</w:t>
      </w:r>
      <w:r w:rsidRPr="00C14594">
        <w:tab/>
      </w:r>
      <w:r w:rsidRPr="00C14594">
        <w:tab/>
      </w:r>
      <w:r w:rsidRPr="00C14594">
        <w:tab/>
      </w:r>
      <w:r w:rsidRPr="00C14594">
        <w:tab/>
      </w:r>
      <w:r w:rsidRPr="00C14594">
        <w:tab/>
      </w:r>
      <w:r w:rsidRPr="00C14594">
        <w:tab/>
      </w:r>
      <w:r w:rsidRPr="00C14594">
        <w:tab/>
      </w:r>
      <w:r w:rsidRPr="00C14594">
        <w:tab/>
      </w:r>
      <w:r w:rsidRPr="00C14594">
        <w:tab/>
      </w:r>
      <w:r w:rsidRPr="00C14594">
        <w:tab/>
        <w:t>4</w:t>
      </w:r>
    </w:p>
    <w:p w:rsidR="0005588E" w:rsidRPr="00C14594" w:rsidRDefault="0005588E" w:rsidP="0005588E">
      <w:pPr>
        <w:tabs>
          <w:tab w:val="right" w:pos="-5670"/>
        </w:tabs>
        <w:spacing w:line="360" w:lineRule="auto"/>
        <w:jc w:val="both"/>
      </w:pPr>
      <w:r w:rsidRPr="00C14594">
        <w:t xml:space="preserve">       6.5. Doprava</w:t>
      </w:r>
      <w:r w:rsidRPr="00C14594">
        <w:tab/>
      </w:r>
      <w:r w:rsidRPr="00C14594">
        <w:tab/>
      </w:r>
      <w:r w:rsidRPr="00C14594">
        <w:tab/>
      </w:r>
      <w:r w:rsidRPr="00C14594">
        <w:tab/>
      </w:r>
      <w:r w:rsidRPr="00C14594">
        <w:tab/>
      </w:r>
      <w:r w:rsidRPr="00C14594">
        <w:tab/>
      </w:r>
      <w:r w:rsidRPr="00C14594">
        <w:tab/>
      </w:r>
      <w:r w:rsidRPr="00C14594">
        <w:tab/>
      </w:r>
      <w:r w:rsidRPr="00C14594">
        <w:tab/>
      </w:r>
      <w:r w:rsidRPr="00C14594">
        <w:tab/>
        <w:t>4</w:t>
      </w:r>
    </w:p>
    <w:p w:rsidR="0005588E" w:rsidRPr="00C14594" w:rsidRDefault="0005588E" w:rsidP="0005588E">
      <w:pPr>
        <w:tabs>
          <w:tab w:val="right" w:pos="-5670"/>
        </w:tabs>
        <w:spacing w:line="360" w:lineRule="auto"/>
        <w:jc w:val="both"/>
      </w:pPr>
      <w:r w:rsidRPr="00C14594">
        <w:t xml:space="preserve">       6.6. Územné plánovanie</w:t>
      </w:r>
      <w:r w:rsidRPr="00C14594">
        <w:tab/>
      </w:r>
      <w:r w:rsidRPr="00C14594">
        <w:tab/>
      </w:r>
      <w:r w:rsidRPr="00C14594">
        <w:tab/>
      </w:r>
      <w:r w:rsidRPr="00C14594">
        <w:tab/>
      </w:r>
      <w:r w:rsidRPr="00C14594">
        <w:tab/>
      </w:r>
      <w:r w:rsidRPr="00C14594">
        <w:tab/>
      </w:r>
      <w:r w:rsidRPr="00C14594">
        <w:tab/>
      </w:r>
      <w:r w:rsidRPr="00C14594">
        <w:tab/>
      </w:r>
      <w:r w:rsidRPr="00C14594">
        <w:tab/>
        <w:t>4</w:t>
      </w:r>
    </w:p>
    <w:p w:rsidR="0005588E" w:rsidRPr="00C14594" w:rsidRDefault="0005588E" w:rsidP="0005588E">
      <w:pPr>
        <w:tabs>
          <w:tab w:val="right" w:pos="-5529"/>
        </w:tabs>
        <w:spacing w:line="360" w:lineRule="auto"/>
        <w:jc w:val="both"/>
      </w:pPr>
      <w:r w:rsidRPr="00C14594">
        <w:t xml:space="preserve">       6.7. Hospodárstvo</w:t>
      </w:r>
      <w:r w:rsidRPr="00C14594">
        <w:tab/>
      </w:r>
      <w:r w:rsidRPr="00C14594">
        <w:tab/>
      </w:r>
      <w:r w:rsidRPr="00C14594">
        <w:tab/>
      </w:r>
      <w:r w:rsidRPr="00C14594">
        <w:tab/>
      </w:r>
      <w:r w:rsidRPr="00C14594">
        <w:tab/>
      </w:r>
      <w:r w:rsidRPr="00C14594">
        <w:tab/>
      </w:r>
      <w:r w:rsidRPr="00C14594">
        <w:tab/>
      </w:r>
      <w:r w:rsidRPr="00C14594">
        <w:tab/>
      </w:r>
      <w:r w:rsidRPr="00C14594">
        <w:tab/>
        <w:t>5</w:t>
      </w:r>
    </w:p>
    <w:p w:rsidR="0005588E" w:rsidRPr="00C14594" w:rsidRDefault="0005588E" w:rsidP="0005588E">
      <w:pPr>
        <w:numPr>
          <w:ilvl w:val="0"/>
          <w:numId w:val="17"/>
        </w:numPr>
        <w:spacing w:line="360" w:lineRule="auto"/>
        <w:ind w:left="426" w:hanging="426"/>
      </w:pPr>
      <w:r w:rsidRPr="00C14594">
        <w:t>Informácia o vývoji obce z pohľadu rozpočtovníctva</w:t>
      </w:r>
      <w:r w:rsidRPr="00C14594">
        <w:tab/>
      </w:r>
      <w:r w:rsidRPr="00C14594">
        <w:tab/>
      </w:r>
      <w:r w:rsidRPr="00C14594">
        <w:tab/>
      </w:r>
      <w:r w:rsidRPr="00C14594">
        <w:tab/>
      </w:r>
      <w:r w:rsidRPr="00C14594">
        <w:tab/>
        <w:t>5</w:t>
      </w:r>
    </w:p>
    <w:p w:rsidR="0005588E" w:rsidRPr="00C14594" w:rsidRDefault="0005588E" w:rsidP="0005588E">
      <w:pPr>
        <w:spacing w:line="360" w:lineRule="auto"/>
        <w:jc w:val="both"/>
      </w:pPr>
      <w:r w:rsidRPr="00C14594">
        <w:t xml:space="preserve">      7.1.  Plnenie príjmov a čerpanie výdavkov za rok 2022</w:t>
      </w:r>
      <w:r w:rsidRPr="00C14594">
        <w:tab/>
      </w:r>
      <w:r w:rsidRPr="00C14594">
        <w:tab/>
      </w:r>
      <w:r w:rsidRPr="00C14594">
        <w:tab/>
      </w:r>
      <w:r w:rsidRPr="00C14594">
        <w:tab/>
      </w:r>
      <w:r w:rsidRPr="00C14594">
        <w:tab/>
        <w:t>6</w:t>
      </w:r>
    </w:p>
    <w:p w:rsidR="0005588E" w:rsidRPr="00C14594" w:rsidRDefault="0005588E" w:rsidP="0005588E">
      <w:pPr>
        <w:tabs>
          <w:tab w:val="right" w:pos="-5529"/>
        </w:tabs>
        <w:spacing w:line="360" w:lineRule="auto"/>
        <w:jc w:val="both"/>
      </w:pPr>
      <w:r w:rsidRPr="00C14594">
        <w:t xml:space="preserve">      7.2.  Prebytok/schodok rozpočtového hospodárenia za rok 2022</w:t>
      </w:r>
      <w:r w:rsidRPr="00C14594">
        <w:tab/>
      </w:r>
      <w:r w:rsidRPr="00C14594">
        <w:tab/>
      </w:r>
      <w:r w:rsidRPr="00C14594">
        <w:tab/>
        <w:t>10</w:t>
      </w:r>
    </w:p>
    <w:p w:rsidR="0005588E" w:rsidRPr="00C14594" w:rsidRDefault="0005588E" w:rsidP="0005588E">
      <w:pPr>
        <w:tabs>
          <w:tab w:val="right" w:pos="-5529"/>
        </w:tabs>
        <w:spacing w:line="360" w:lineRule="auto"/>
        <w:jc w:val="both"/>
      </w:pPr>
      <w:r w:rsidRPr="00C14594">
        <w:t xml:space="preserve">      7.3.  Rozpočet na roky 2023 - 2025 </w:t>
      </w:r>
      <w:r w:rsidRPr="00C14594">
        <w:tab/>
      </w:r>
      <w:r w:rsidRPr="00C14594">
        <w:tab/>
      </w:r>
      <w:r w:rsidRPr="00C14594">
        <w:tab/>
      </w:r>
      <w:r w:rsidRPr="00C14594">
        <w:tab/>
      </w:r>
      <w:r w:rsidRPr="00C14594">
        <w:tab/>
      </w:r>
      <w:r w:rsidRPr="00C14594">
        <w:tab/>
      </w:r>
      <w:r w:rsidRPr="00C14594">
        <w:tab/>
        <w:t>10</w:t>
      </w:r>
    </w:p>
    <w:p w:rsidR="0005588E" w:rsidRPr="00C14594" w:rsidRDefault="0005588E" w:rsidP="0005588E">
      <w:pPr>
        <w:numPr>
          <w:ilvl w:val="0"/>
          <w:numId w:val="17"/>
        </w:numPr>
        <w:spacing w:line="360" w:lineRule="auto"/>
        <w:ind w:left="426" w:hanging="426"/>
      </w:pPr>
      <w:r w:rsidRPr="00C14594">
        <w:t xml:space="preserve">Informácia o vývoji obce z pohľadu účtovníctva </w:t>
      </w:r>
      <w:r w:rsidRPr="00C14594">
        <w:tab/>
      </w:r>
      <w:r w:rsidRPr="00C14594">
        <w:tab/>
      </w:r>
      <w:r w:rsidRPr="00C14594">
        <w:tab/>
      </w:r>
      <w:r w:rsidRPr="00C14594">
        <w:tab/>
      </w:r>
      <w:r w:rsidRPr="00C14594">
        <w:tab/>
        <w:t>12</w:t>
      </w:r>
    </w:p>
    <w:p w:rsidR="0005588E" w:rsidRPr="00C14594" w:rsidRDefault="0005588E" w:rsidP="0005588E">
      <w:pPr>
        <w:tabs>
          <w:tab w:val="right" w:pos="-5670"/>
        </w:tabs>
        <w:spacing w:line="360" w:lineRule="auto"/>
        <w:jc w:val="both"/>
      </w:pPr>
      <w:r w:rsidRPr="00C14594">
        <w:t xml:space="preserve">       8.1.  Majetok</w:t>
      </w:r>
      <w:r w:rsidRPr="00C14594">
        <w:tab/>
      </w:r>
      <w:r w:rsidRPr="00C14594">
        <w:tab/>
      </w:r>
      <w:r w:rsidRPr="00C14594">
        <w:tab/>
      </w:r>
      <w:r w:rsidRPr="00C14594">
        <w:tab/>
      </w:r>
      <w:r w:rsidRPr="00C14594">
        <w:tab/>
      </w:r>
      <w:r w:rsidRPr="00C14594">
        <w:tab/>
      </w:r>
      <w:r w:rsidRPr="00C14594">
        <w:tab/>
      </w:r>
      <w:r w:rsidRPr="00C14594">
        <w:tab/>
      </w:r>
      <w:r w:rsidRPr="00C14594">
        <w:tab/>
      </w:r>
      <w:r w:rsidRPr="00C14594">
        <w:tab/>
        <w:t>12</w:t>
      </w:r>
    </w:p>
    <w:p w:rsidR="0005588E" w:rsidRPr="00C14594" w:rsidRDefault="0005588E" w:rsidP="0005588E">
      <w:pPr>
        <w:tabs>
          <w:tab w:val="right" w:pos="-5529"/>
        </w:tabs>
        <w:spacing w:line="360" w:lineRule="auto"/>
        <w:jc w:val="both"/>
      </w:pPr>
      <w:r w:rsidRPr="00C14594">
        <w:t xml:space="preserve">       8.2.  Zdroje krytia</w:t>
      </w:r>
      <w:r w:rsidRPr="00C14594">
        <w:tab/>
      </w:r>
      <w:r w:rsidRPr="00C14594">
        <w:tab/>
      </w:r>
      <w:r w:rsidRPr="00C14594">
        <w:tab/>
      </w:r>
      <w:r w:rsidRPr="00C14594">
        <w:tab/>
      </w:r>
      <w:r w:rsidRPr="00C14594">
        <w:tab/>
      </w:r>
      <w:r w:rsidRPr="00C14594">
        <w:tab/>
      </w:r>
      <w:r w:rsidRPr="00C14594">
        <w:tab/>
      </w:r>
      <w:r w:rsidRPr="00C14594">
        <w:tab/>
      </w:r>
      <w:r w:rsidRPr="00C14594">
        <w:tab/>
        <w:t>12</w:t>
      </w:r>
    </w:p>
    <w:p w:rsidR="0005588E" w:rsidRPr="00C14594" w:rsidRDefault="0005588E" w:rsidP="0005588E">
      <w:pPr>
        <w:spacing w:line="360" w:lineRule="auto"/>
        <w:jc w:val="both"/>
      </w:pPr>
      <w:r w:rsidRPr="00C14594">
        <w:t xml:space="preserve">       8.3.  Pohľadávky</w:t>
      </w:r>
      <w:r w:rsidRPr="00C14594">
        <w:tab/>
      </w:r>
      <w:r w:rsidRPr="00C14594">
        <w:tab/>
      </w:r>
      <w:r w:rsidRPr="00C14594">
        <w:tab/>
      </w:r>
      <w:r w:rsidRPr="00C14594">
        <w:tab/>
      </w:r>
      <w:r w:rsidRPr="00C14594">
        <w:tab/>
      </w:r>
      <w:r w:rsidRPr="00C14594">
        <w:tab/>
      </w:r>
      <w:r w:rsidRPr="00C14594">
        <w:tab/>
      </w:r>
      <w:r w:rsidRPr="00C14594">
        <w:tab/>
      </w:r>
      <w:r w:rsidRPr="00C14594">
        <w:tab/>
      </w:r>
      <w:r w:rsidRPr="00C14594">
        <w:tab/>
        <w:t>13</w:t>
      </w:r>
    </w:p>
    <w:p w:rsidR="0005588E" w:rsidRPr="00C14594" w:rsidRDefault="0005588E" w:rsidP="0005588E">
      <w:pPr>
        <w:tabs>
          <w:tab w:val="right" w:pos="-5670"/>
        </w:tabs>
        <w:spacing w:line="360" w:lineRule="auto"/>
        <w:jc w:val="both"/>
      </w:pPr>
      <w:r w:rsidRPr="00C14594">
        <w:t xml:space="preserve">       8.4.  Záväzky</w:t>
      </w:r>
      <w:r w:rsidRPr="00C14594">
        <w:tab/>
      </w:r>
      <w:r w:rsidRPr="00C14594">
        <w:tab/>
      </w:r>
      <w:r w:rsidRPr="00C14594">
        <w:tab/>
      </w:r>
      <w:r w:rsidRPr="00C14594">
        <w:tab/>
      </w:r>
      <w:r w:rsidRPr="00C14594">
        <w:tab/>
      </w:r>
      <w:r w:rsidRPr="00C14594">
        <w:tab/>
      </w:r>
      <w:r w:rsidRPr="00C14594">
        <w:tab/>
      </w:r>
      <w:r w:rsidRPr="00C14594">
        <w:tab/>
      </w:r>
      <w:r w:rsidRPr="00C14594">
        <w:tab/>
      </w:r>
      <w:r w:rsidRPr="00C14594">
        <w:tab/>
        <w:t>13</w:t>
      </w:r>
    </w:p>
    <w:p w:rsidR="0005588E" w:rsidRPr="00C14594" w:rsidRDefault="0005588E" w:rsidP="0005588E">
      <w:pPr>
        <w:numPr>
          <w:ilvl w:val="0"/>
          <w:numId w:val="17"/>
        </w:numPr>
        <w:spacing w:line="360" w:lineRule="auto"/>
        <w:ind w:left="426" w:hanging="426"/>
      </w:pPr>
      <w:r w:rsidRPr="00C14594">
        <w:t>Hospodársky výsledok za rok 2022 - vývoj nákladov a výnosov</w:t>
      </w:r>
      <w:r w:rsidRPr="00C14594">
        <w:tab/>
      </w:r>
      <w:r w:rsidRPr="00C14594">
        <w:tab/>
      </w:r>
      <w:r w:rsidRPr="00C14594">
        <w:tab/>
        <w:t>14</w:t>
      </w:r>
    </w:p>
    <w:p w:rsidR="0005588E" w:rsidRPr="00C14594" w:rsidRDefault="0005588E" w:rsidP="0005588E">
      <w:pPr>
        <w:numPr>
          <w:ilvl w:val="0"/>
          <w:numId w:val="17"/>
        </w:numPr>
        <w:spacing w:line="360" w:lineRule="auto"/>
        <w:ind w:left="426" w:hanging="426"/>
      </w:pPr>
      <w:r w:rsidRPr="00C14594">
        <w:t>Ostatné významné skutočnosti, ktoré mali vplyv na hospodárenie a činnosť obce</w:t>
      </w:r>
      <w:r w:rsidRPr="00C14594">
        <w:tab/>
        <w:t>13</w:t>
      </w:r>
    </w:p>
    <w:p w:rsidR="0005588E" w:rsidRDefault="0005588E" w:rsidP="0005588E">
      <w:pPr>
        <w:tabs>
          <w:tab w:val="right" w:pos="-5529"/>
        </w:tabs>
        <w:spacing w:line="360" w:lineRule="auto"/>
        <w:jc w:val="both"/>
      </w:pPr>
      <w:r>
        <w:t xml:space="preserve">       10.1. Prijaté granty a transfery</w:t>
      </w:r>
      <w:r>
        <w:tab/>
      </w:r>
      <w:r>
        <w:tab/>
      </w:r>
      <w:r>
        <w:tab/>
      </w:r>
      <w:r>
        <w:tab/>
      </w:r>
      <w:r>
        <w:tab/>
      </w:r>
      <w:r>
        <w:tab/>
      </w:r>
      <w:r>
        <w:tab/>
      </w:r>
      <w:r>
        <w:tab/>
        <w:t>13</w:t>
      </w:r>
    </w:p>
    <w:p w:rsidR="0005588E" w:rsidRDefault="0005588E" w:rsidP="0005588E">
      <w:pPr>
        <w:tabs>
          <w:tab w:val="right" w:pos="-5529"/>
        </w:tabs>
        <w:spacing w:line="360" w:lineRule="auto"/>
        <w:jc w:val="both"/>
      </w:pPr>
      <w:r>
        <w:lastRenderedPageBreak/>
        <w:t xml:space="preserve">       10.2. Poskytnuté dotácie</w:t>
      </w:r>
      <w:r>
        <w:tab/>
      </w:r>
      <w:r>
        <w:tab/>
      </w:r>
      <w:r>
        <w:tab/>
      </w:r>
      <w:r>
        <w:tab/>
      </w:r>
      <w:r>
        <w:tab/>
      </w:r>
      <w:r>
        <w:tab/>
      </w:r>
      <w:r>
        <w:tab/>
      </w:r>
      <w:r>
        <w:tab/>
      </w:r>
      <w:r>
        <w:tab/>
        <w:t>14</w:t>
      </w:r>
    </w:p>
    <w:p w:rsidR="0005588E" w:rsidRDefault="0005588E" w:rsidP="0005588E">
      <w:pPr>
        <w:tabs>
          <w:tab w:val="right" w:pos="-5529"/>
        </w:tabs>
        <w:spacing w:line="360" w:lineRule="auto"/>
        <w:jc w:val="both"/>
      </w:pPr>
      <w:r>
        <w:t xml:space="preserve">       10.3. Významné investičné akcie v roku 2022</w:t>
      </w:r>
      <w:r>
        <w:tab/>
      </w:r>
      <w:r>
        <w:tab/>
      </w:r>
      <w:r>
        <w:tab/>
      </w:r>
      <w:r>
        <w:tab/>
      </w:r>
      <w:r>
        <w:tab/>
      </w:r>
      <w:r>
        <w:tab/>
        <w:t>14</w:t>
      </w:r>
    </w:p>
    <w:p w:rsidR="0005588E" w:rsidRDefault="0005588E" w:rsidP="0005588E">
      <w:pPr>
        <w:tabs>
          <w:tab w:val="right" w:pos="-5670"/>
        </w:tabs>
        <w:spacing w:line="360" w:lineRule="auto"/>
        <w:jc w:val="both"/>
      </w:pPr>
      <w:r>
        <w:t xml:space="preserve">       10.4. Predpokladaný budúci vývoj činnosti</w:t>
      </w:r>
      <w:r>
        <w:tab/>
      </w:r>
      <w:r>
        <w:tab/>
      </w:r>
      <w:r>
        <w:tab/>
      </w:r>
      <w:r>
        <w:tab/>
      </w:r>
      <w:r>
        <w:tab/>
      </w:r>
      <w:r>
        <w:tab/>
        <w:t>14</w:t>
      </w:r>
    </w:p>
    <w:p w:rsidR="0005588E" w:rsidRDefault="0005588E" w:rsidP="0005588E">
      <w:pPr>
        <w:tabs>
          <w:tab w:val="right" w:pos="-5529"/>
        </w:tabs>
        <w:spacing w:line="360" w:lineRule="auto"/>
        <w:jc w:val="both"/>
      </w:pPr>
      <w:r>
        <w:t xml:space="preserve">       10.5  Udalosti osobitného významu po skončení účtovného obdobia</w:t>
      </w:r>
      <w:r>
        <w:tab/>
      </w:r>
      <w:r>
        <w:tab/>
      </w:r>
      <w:r>
        <w:tab/>
        <w:t>14</w:t>
      </w:r>
    </w:p>
    <w:p w:rsidR="0005588E" w:rsidRDefault="0005588E" w:rsidP="0005588E">
      <w:pPr>
        <w:tabs>
          <w:tab w:val="right" w:pos="-5529"/>
        </w:tabs>
        <w:spacing w:line="360" w:lineRule="auto"/>
        <w:jc w:val="both"/>
      </w:pPr>
      <w:r w:rsidRPr="003C41C4">
        <w:t xml:space="preserve">       10.6. Významné riziká a neistoty, ktorým je účtovná jednotka vystavená </w:t>
      </w:r>
      <w:r w:rsidRPr="003C41C4">
        <w:tab/>
      </w:r>
      <w:r w:rsidRPr="003C41C4">
        <w:tab/>
        <w:t>14</w:t>
      </w:r>
    </w:p>
    <w:p w:rsidR="0005588E" w:rsidRPr="003C41C4" w:rsidRDefault="0005588E" w:rsidP="0005588E">
      <w:pPr>
        <w:tabs>
          <w:tab w:val="right" w:pos="-5529"/>
        </w:tabs>
        <w:spacing w:line="360" w:lineRule="auto"/>
        <w:jc w:val="both"/>
        <w:rPr>
          <w:b/>
          <w:sz w:val="28"/>
          <w:szCs w:val="28"/>
        </w:rPr>
      </w:pPr>
      <w:r>
        <w:br w:type="page"/>
      </w:r>
      <w:r w:rsidRPr="003C41C4">
        <w:rPr>
          <w:b/>
          <w:sz w:val="28"/>
          <w:szCs w:val="28"/>
        </w:rPr>
        <w:lastRenderedPageBreak/>
        <w:t xml:space="preserve">Úvodné slovo starostu obce </w:t>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p>
    <w:p w:rsidR="0005588E" w:rsidRPr="003C41C4" w:rsidRDefault="0005588E" w:rsidP="0005588E">
      <w:pPr>
        <w:spacing w:line="360" w:lineRule="auto"/>
        <w:jc w:val="both"/>
        <w:rPr>
          <w:b/>
          <w:sz w:val="28"/>
          <w:szCs w:val="28"/>
        </w:rPr>
      </w:pPr>
    </w:p>
    <w:p w:rsidR="0005588E" w:rsidRPr="003C41C4" w:rsidRDefault="0005588E" w:rsidP="0005588E">
      <w:pPr>
        <w:numPr>
          <w:ilvl w:val="0"/>
          <w:numId w:val="18"/>
        </w:numPr>
        <w:spacing w:line="360" w:lineRule="auto"/>
        <w:ind w:left="284" w:hanging="284"/>
        <w:rPr>
          <w:b/>
          <w:sz w:val="28"/>
          <w:szCs w:val="28"/>
        </w:rPr>
      </w:pPr>
      <w:r w:rsidRPr="003C41C4">
        <w:rPr>
          <w:b/>
          <w:sz w:val="28"/>
          <w:szCs w:val="28"/>
        </w:rPr>
        <w:t>Identifikačné údaje obce</w:t>
      </w:r>
    </w:p>
    <w:p w:rsidR="00FF6892" w:rsidRPr="003C41C4" w:rsidRDefault="00FF6892" w:rsidP="00FF6892">
      <w:pPr>
        <w:pStyle w:val="Odsekzoznamu"/>
        <w:spacing w:line="360" w:lineRule="auto"/>
        <w:ind w:left="720"/>
        <w:jc w:val="both"/>
      </w:pPr>
      <w:r w:rsidRPr="003C41C4">
        <w:t>Názov:</w:t>
      </w:r>
      <w:r>
        <w:tab/>
      </w:r>
      <w:r>
        <w:tab/>
        <w:t>Obec Prečín</w:t>
      </w:r>
    </w:p>
    <w:p w:rsidR="00FF6892" w:rsidRPr="003C41C4" w:rsidRDefault="00FF6892" w:rsidP="00FF6892">
      <w:pPr>
        <w:pStyle w:val="Odsekzoznamu"/>
        <w:spacing w:line="360" w:lineRule="auto"/>
        <w:ind w:left="720"/>
        <w:jc w:val="both"/>
      </w:pPr>
      <w:r w:rsidRPr="003C41C4">
        <w:t>Sídlo:</w:t>
      </w:r>
      <w:r>
        <w:tab/>
      </w:r>
      <w:r>
        <w:tab/>
        <w:t>Prečín č. 304, 01815</w:t>
      </w:r>
    </w:p>
    <w:p w:rsidR="00FF6892" w:rsidRPr="003C41C4" w:rsidRDefault="00FF6892" w:rsidP="00FF6892">
      <w:pPr>
        <w:pStyle w:val="Odsekzoznamu"/>
        <w:spacing w:line="360" w:lineRule="auto"/>
        <w:ind w:left="720"/>
        <w:jc w:val="both"/>
      </w:pPr>
      <w:r w:rsidRPr="003C41C4">
        <w:t>IČO:</w:t>
      </w:r>
      <w:r>
        <w:tab/>
      </w:r>
      <w:r>
        <w:tab/>
        <w:t>00317691</w:t>
      </w:r>
    </w:p>
    <w:p w:rsidR="00FF6892" w:rsidRPr="003C41C4" w:rsidRDefault="00FF6892" w:rsidP="00FF6892">
      <w:pPr>
        <w:pStyle w:val="Odsekzoznamu"/>
        <w:spacing w:line="360" w:lineRule="auto"/>
        <w:ind w:left="720"/>
        <w:jc w:val="both"/>
      </w:pPr>
      <w:r w:rsidRPr="003C41C4">
        <w:t>Štatutárny orgán obce:</w:t>
      </w:r>
      <w:r>
        <w:tab/>
        <w:t>starosta obce p. Anton Lagíň</w:t>
      </w:r>
    </w:p>
    <w:p w:rsidR="00FF6892" w:rsidRPr="003C41C4" w:rsidRDefault="00FF6892" w:rsidP="00FF6892">
      <w:pPr>
        <w:pStyle w:val="Odsekzoznamu"/>
        <w:spacing w:line="360" w:lineRule="auto"/>
        <w:ind w:left="720"/>
        <w:jc w:val="both"/>
      </w:pPr>
      <w:r w:rsidRPr="003C41C4">
        <w:t>Telefón:</w:t>
      </w:r>
      <w:r>
        <w:tab/>
        <w:t>0905937794</w:t>
      </w:r>
    </w:p>
    <w:p w:rsidR="00FF6892" w:rsidRPr="003C41C4" w:rsidRDefault="00FF6892" w:rsidP="00FF6892">
      <w:pPr>
        <w:pStyle w:val="Odsekzoznamu"/>
        <w:spacing w:line="360" w:lineRule="auto"/>
        <w:ind w:left="720"/>
        <w:jc w:val="both"/>
      </w:pPr>
      <w:r>
        <w:t>E-m</w:t>
      </w:r>
      <w:r w:rsidRPr="003C41C4">
        <w:t>ail:</w:t>
      </w:r>
      <w:r>
        <w:tab/>
        <w:t>obecprecin@precin.eu</w:t>
      </w:r>
    </w:p>
    <w:p w:rsidR="00FF6892" w:rsidRPr="003C41C4" w:rsidRDefault="00FF6892" w:rsidP="00FF6892">
      <w:pPr>
        <w:pStyle w:val="Odsekzoznamu"/>
        <w:spacing w:line="360" w:lineRule="auto"/>
        <w:ind w:left="720"/>
        <w:jc w:val="both"/>
      </w:pPr>
      <w:r w:rsidRPr="003C41C4">
        <w:t xml:space="preserve">Webová stránka: </w:t>
      </w:r>
      <w:r>
        <w:t>www.precin.eu</w:t>
      </w:r>
    </w:p>
    <w:p w:rsidR="0005588E" w:rsidRPr="003C41C4" w:rsidRDefault="0005588E" w:rsidP="0005588E">
      <w:pPr>
        <w:spacing w:line="360" w:lineRule="auto"/>
        <w:jc w:val="both"/>
        <w:rPr>
          <w:b/>
          <w:sz w:val="28"/>
          <w:szCs w:val="28"/>
        </w:rPr>
      </w:pPr>
    </w:p>
    <w:p w:rsidR="0005588E" w:rsidRPr="003C41C4" w:rsidRDefault="0005588E" w:rsidP="0005588E">
      <w:pPr>
        <w:numPr>
          <w:ilvl w:val="0"/>
          <w:numId w:val="18"/>
        </w:numPr>
        <w:spacing w:line="360" w:lineRule="auto"/>
        <w:ind w:left="284" w:hanging="284"/>
        <w:rPr>
          <w:b/>
          <w:sz w:val="28"/>
          <w:szCs w:val="28"/>
        </w:rPr>
      </w:pPr>
      <w:r w:rsidRPr="003C41C4">
        <w:rPr>
          <w:b/>
          <w:sz w:val="28"/>
          <w:szCs w:val="28"/>
        </w:rPr>
        <w:t>Organizačná štruktúra obce a identifikácia vedúcich predstaviteľov</w:t>
      </w:r>
    </w:p>
    <w:p w:rsidR="0005588E" w:rsidRDefault="0005588E" w:rsidP="0005588E">
      <w:pPr>
        <w:spacing w:line="360" w:lineRule="auto"/>
        <w:jc w:val="both"/>
      </w:pPr>
      <w:r w:rsidRPr="00B56BFA">
        <w:rPr>
          <w:b/>
        </w:rPr>
        <w:t>Starosta obce</w:t>
      </w:r>
      <w:r w:rsidRPr="00BE4754">
        <w:t>:</w:t>
      </w:r>
      <w:r w:rsidR="00FF6892">
        <w:t xml:space="preserve"> Anton Lagíň</w:t>
      </w:r>
    </w:p>
    <w:p w:rsidR="0005588E" w:rsidRPr="000F2439" w:rsidRDefault="0005588E" w:rsidP="0005588E">
      <w:pPr>
        <w:spacing w:line="360" w:lineRule="auto"/>
        <w:jc w:val="both"/>
      </w:pPr>
      <w:r w:rsidRPr="00B56BFA">
        <w:rPr>
          <w:b/>
        </w:rPr>
        <w:t>Zástupca starostu obce</w:t>
      </w:r>
      <w:r w:rsidRPr="000F2439">
        <w:t>:</w:t>
      </w:r>
      <w:r w:rsidR="00FF6892">
        <w:t xml:space="preserve"> Fr</w:t>
      </w:r>
      <w:r w:rsidR="00682F2E">
        <w:t>a</w:t>
      </w:r>
      <w:r w:rsidR="00FF6892">
        <w:t>ntišek Bírošík</w:t>
      </w:r>
    </w:p>
    <w:p w:rsidR="0005588E" w:rsidRDefault="0005588E" w:rsidP="0005588E">
      <w:pPr>
        <w:spacing w:line="360" w:lineRule="auto"/>
        <w:jc w:val="both"/>
      </w:pPr>
      <w:r w:rsidRPr="00B56BFA">
        <w:rPr>
          <w:b/>
        </w:rPr>
        <w:t>Hlavný kontrolór obce</w:t>
      </w:r>
      <w:r>
        <w:t>:</w:t>
      </w:r>
      <w:r w:rsidR="00FF6892">
        <w:t xml:space="preserve"> Ing. František Blaško</w:t>
      </w:r>
    </w:p>
    <w:p w:rsidR="0005588E" w:rsidRDefault="0005588E" w:rsidP="00C3717F">
      <w:pPr>
        <w:jc w:val="both"/>
      </w:pPr>
      <w:r w:rsidRPr="00B56BFA">
        <w:rPr>
          <w:b/>
        </w:rPr>
        <w:t>Obecné zastupiteľstvo</w:t>
      </w:r>
      <w:r>
        <w:t>:</w:t>
      </w:r>
      <w:r w:rsidR="00FF6892">
        <w:t xml:space="preserve"> </w:t>
      </w:r>
      <w:r w:rsidR="00B56BFA">
        <w:t>František Bírošík, Ing. Anton Buday, Ing. Ondrej Bajza PhD, Filip Briestenský, Ing. Jozef Mamis, Jaroslav Kopáč, Ľubica Svrčková, Mgr. Lu</w:t>
      </w:r>
      <w:r w:rsidR="006415A2">
        <w:t>cia Oráviková, Miroslav Poliček</w:t>
      </w:r>
      <w:r w:rsidR="00B56BFA">
        <w:t xml:space="preserve"> </w:t>
      </w:r>
    </w:p>
    <w:p w:rsidR="00C3717F" w:rsidRDefault="00C3717F" w:rsidP="00C3717F">
      <w:pPr>
        <w:jc w:val="both"/>
      </w:pPr>
    </w:p>
    <w:p w:rsidR="006415A2" w:rsidRPr="00FF6892" w:rsidRDefault="006415A2" w:rsidP="006415A2">
      <w:pPr>
        <w:tabs>
          <w:tab w:val="left" w:leader="dot" w:pos="0"/>
          <w:tab w:val="left" w:leader="dot" w:pos="1418"/>
          <w:tab w:val="left" w:pos="4253"/>
          <w:tab w:val="left" w:leader="dot" w:pos="8080"/>
        </w:tabs>
        <w:jc w:val="both"/>
      </w:pPr>
      <w:r w:rsidRPr="00682F2E">
        <w:rPr>
          <w:b/>
        </w:rPr>
        <w:t>Obecná rada</w:t>
      </w:r>
      <w:r>
        <w:t xml:space="preserve"> : František Bírosík, Miroslav Poliček, Ing. Jozef Mamis</w:t>
      </w:r>
    </w:p>
    <w:p w:rsidR="006415A2" w:rsidRDefault="006415A2" w:rsidP="00C3717F">
      <w:pPr>
        <w:jc w:val="both"/>
      </w:pPr>
    </w:p>
    <w:p w:rsidR="00FF6892" w:rsidRPr="00FF6892" w:rsidRDefault="0005588E" w:rsidP="00FF6892">
      <w:pPr>
        <w:spacing w:line="360" w:lineRule="auto"/>
        <w:jc w:val="both"/>
        <w:rPr>
          <w:b/>
        </w:rPr>
      </w:pPr>
      <w:r w:rsidRPr="00B56BFA">
        <w:rPr>
          <w:b/>
        </w:rPr>
        <w:t>Komisie</w:t>
      </w:r>
      <w:r>
        <w:t>:</w:t>
      </w:r>
      <w:r w:rsidR="00B56BFA">
        <w:t xml:space="preserve"> </w:t>
      </w:r>
      <w:r w:rsidR="00FF6892" w:rsidRPr="00FF6892">
        <w:rPr>
          <w:b/>
        </w:rPr>
        <w:t xml:space="preserve">Finančná komisia: Ing. Jozef Mamis – predseda </w:t>
      </w:r>
    </w:p>
    <w:p w:rsidR="00FF6892" w:rsidRDefault="00FF6892" w:rsidP="00FF6892">
      <w:pPr>
        <w:tabs>
          <w:tab w:val="left" w:leader="dot" w:pos="0"/>
          <w:tab w:val="left" w:leader="dot" w:pos="1418"/>
          <w:tab w:val="left" w:pos="4253"/>
          <w:tab w:val="left" w:leader="dot" w:pos="8080"/>
        </w:tabs>
        <w:jc w:val="both"/>
      </w:pPr>
      <w:r w:rsidRPr="00FF6892">
        <w:t>Ing. František Blaško, Ing. Milan Novák, Dana Lagíňová, Ľubica Svrčková, Ing. Milena Poličková, Michal Chúpek, Ing. Anna Poličková.</w:t>
      </w:r>
    </w:p>
    <w:p w:rsidR="00682F2E" w:rsidRDefault="00682F2E" w:rsidP="00FF6892">
      <w:pPr>
        <w:tabs>
          <w:tab w:val="left" w:leader="dot" w:pos="0"/>
          <w:tab w:val="left" w:leader="dot" w:pos="1418"/>
          <w:tab w:val="left" w:pos="4253"/>
          <w:tab w:val="left" w:leader="dot" w:pos="8080"/>
        </w:tabs>
        <w:jc w:val="both"/>
      </w:pPr>
    </w:p>
    <w:p w:rsidR="00FF6892" w:rsidRPr="00FF6892" w:rsidRDefault="00FF6892" w:rsidP="00FF6892">
      <w:pPr>
        <w:tabs>
          <w:tab w:val="left" w:leader="dot" w:pos="0"/>
          <w:tab w:val="left" w:leader="dot" w:pos="1418"/>
          <w:tab w:val="left" w:pos="4253"/>
          <w:tab w:val="left" w:leader="dot" w:pos="8080"/>
        </w:tabs>
        <w:jc w:val="both"/>
        <w:rPr>
          <w:b/>
        </w:rPr>
      </w:pPr>
      <w:r w:rsidRPr="00FF6892">
        <w:rPr>
          <w:b/>
        </w:rPr>
        <w:t>Stavebná komisia: Ing. Ján Lagíň – predseda</w:t>
      </w:r>
    </w:p>
    <w:p w:rsidR="00FF6892" w:rsidRPr="00FF6892" w:rsidRDefault="00FF6892" w:rsidP="00FF6892">
      <w:pPr>
        <w:tabs>
          <w:tab w:val="left" w:leader="dot" w:pos="0"/>
          <w:tab w:val="left" w:leader="dot" w:pos="1418"/>
          <w:tab w:val="left" w:pos="4253"/>
          <w:tab w:val="left" w:leader="dot" w:pos="8080"/>
        </w:tabs>
        <w:jc w:val="both"/>
      </w:pPr>
      <w:r w:rsidRPr="00FF6892">
        <w:rPr>
          <w:color w:val="333333"/>
          <w:shd w:val="clear" w:color="auto" w:fill="FFFFFF"/>
        </w:rPr>
        <w:t>Miroslav Poliček, Ing. Anton Buday, Jaroslav Kopáč, Ing. Ondrej Bajza, PhD., Filip Briestenský, Marek Fapšo, Karol Vančo, Ing. Anton Poliček, Martin Dinga, Michal Briestenský.</w:t>
      </w:r>
    </w:p>
    <w:p w:rsidR="00FF6892" w:rsidRPr="00FF6892" w:rsidRDefault="00FF6892" w:rsidP="00FF6892">
      <w:pPr>
        <w:tabs>
          <w:tab w:val="left" w:leader="dot" w:pos="0"/>
          <w:tab w:val="left" w:leader="dot" w:pos="1418"/>
          <w:tab w:val="left" w:pos="4253"/>
          <w:tab w:val="left" w:leader="dot" w:pos="8080"/>
        </w:tabs>
        <w:jc w:val="both"/>
      </w:pPr>
    </w:p>
    <w:p w:rsidR="00FF6892" w:rsidRPr="00FF6892" w:rsidRDefault="00FF6892" w:rsidP="00FF6892">
      <w:pPr>
        <w:tabs>
          <w:tab w:val="left" w:leader="dot" w:pos="0"/>
          <w:tab w:val="left" w:leader="dot" w:pos="1418"/>
          <w:tab w:val="left" w:pos="4253"/>
          <w:tab w:val="left" w:leader="dot" w:pos="8080"/>
        </w:tabs>
        <w:jc w:val="both"/>
      </w:pPr>
      <w:r w:rsidRPr="00FF6892">
        <w:rPr>
          <w:b/>
        </w:rPr>
        <w:t>Sociálna komisia: Mgr. Lucia Oráviková – predseda</w:t>
      </w:r>
    </w:p>
    <w:p w:rsidR="00FF6892" w:rsidRPr="00FF6892" w:rsidRDefault="00FF6892" w:rsidP="00FF6892">
      <w:pPr>
        <w:tabs>
          <w:tab w:val="left" w:leader="dot" w:pos="0"/>
          <w:tab w:val="left" w:leader="dot" w:pos="1418"/>
          <w:tab w:val="left" w:pos="4253"/>
          <w:tab w:val="left" w:leader="dot" w:pos="8080"/>
        </w:tabs>
        <w:jc w:val="both"/>
      </w:pPr>
      <w:r w:rsidRPr="00FF6892">
        <w:t>Mgr. Renáta Valašíková, Mgr.Tatiana Rojkovvá, Mgr. Anna Dubcová, Mária Hlubinová.</w:t>
      </w:r>
    </w:p>
    <w:p w:rsidR="00FF6892" w:rsidRPr="00FF6892" w:rsidRDefault="00FF6892" w:rsidP="00FF6892">
      <w:pPr>
        <w:tabs>
          <w:tab w:val="left" w:leader="dot" w:pos="0"/>
          <w:tab w:val="left" w:leader="dot" w:pos="1418"/>
          <w:tab w:val="left" w:pos="4253"/>
          <w:tab w:val="left" w:leader="dot" w:pos="8080"/>
        </w:tabs>
        <w:jc w:val="both"/>
      </w:pPr>
    </w:p>
    <w:p w:rsidR="00FF6892" w:rsidRPr="00FF6892" w:rsidRDefault="00FF6892" w:rsidP="00FF6892">
      <w:pPr>
        <w:tabs>
          <w:tab w:val="left" w:leader="dot" w:pos="0"/>
          <w:tab w:val="left" w:leader="dot" w:pos="1418"/>
          <w:tab w:val="left" w:pos="4253"/>
          <w:tab w:val="left" w:leader="dot" w:pos="8080"/>
        </w:tabs>
        <w:jc w:val="both"/>
      </w:pPr>
      <w:r w:rsidRPr="00FF6892">
        <w:rPr>
          <w:b/>
        </w:rPr>
        <w:t>Zmierovacia komisia a na ochranu verejného poriadku a životného prostredia</w:t>
      </w:r>
      <w:r w:rsidRPr="00FF6892">
        <w:t xml:space="preserve">: </w:t>
      </w:r>
      <w:r w:rsidRPr="00FF6892">
        <w:rPr>
          <w:b/>
        </w:rPr>
        <w:t>Ing. Ondrej Bajza, PhD. – predseda</w:t>
      </w:r>
    </w:p>
    <w:p w:rsidR="00FF6892" w:rsidRPr="00FF6892" w:rsidRDefault="006415A2" w:rsidP="00FF6892">
      <w:pPr>
        <w:tabs>
          <w:tab w:val="left" w:leader="dot" w:pos="0"/>
          <w:tab w:val="left" w:leader="dot" w:pos="1418"/>
          <w:tab w:val="left" w:pos="4253"/>
          <w:tab w:val="left" w:leader="dot" w:pos="8080"/>
        </w:tabs>
        <w:jc w:val="both"/>
      </w:pPr>
      <w:r>
        <w:t>Bc.</w:t>
      </w:r>
      <w:r w:rsidR="00FF6892" w:rsidRPr="00FF6892">
        <w:t xml:space="preserve">Ivana Vačková, Ivana Klabníková, </w:t>
      </w:r>
      <w:r>
        <w:t>Ing.</w:t>
      </w:r>
      <w:r w:rsidR="00FF6892" w:rsidRPr="00FF6892">
        <w:t xml:space="preserve">Martina Bírošíková, </w:t>
      </w:r>
      <w:r>
        <w:t>Ing.</w:t>
      </w:r>
      <w:r w:rsidR="00FF6892" w:rsidRPr="00FF6892">
        <w:t xml:space="preserve">Martin Babínec, Mgr. Jana Bírošíková, Dana Krabáčová </w:t>
      </w:r>
      <w:r w:rsidR="00EC0F2A">
        <w:t>.</w:t>
      </w:r>
    </w:p>
    <w:p w:rsidR="00FF6892" w:rsidRPr="00FF6892" w:rsidRDefault="00FF6892" w:rsidP="00FF6892">
      <w:pPr>
        <w:tabs>
          <w:tab w:val="left" w:leader="dot" w:pos="0"/>
          <w:tab w:val="left" w:leader="dot" w:pos="1418"/>
          <w:tab w:val="left" w:pos="4253"/>
          <w:tab w:val="left" w:leader="dot" w:pos="8080"/>
        </w:tabs>
        <w:jc w:val="both"/>
      </w:pPr>
    </w:p>
    <w:p w:rsidR="00FF6892" w:rsidRPr="00FF6892" w:rsidRDefault="00FF6892" w:rsidP="00FF6892">
      <w:pPr>
        <w:tabs>
          <w:tab w:val="left" w:leader="dot" w:pos="0"/>
          <w:tab w:val="left" w:leader="dot" w:pos="1418"/>
          <w:tab w:val="left" w:pos="4253"/>
          <w:tab w:val="left" w:leader="dot" w:pos="8080"/>
        </w:tabs>
        <w:jc w:val="both"/>
      </w:pPr>
      <w:r w:rsidRPr="00FF6892">
        <w:rPr>
          <w:b/>
        </w:rPr>
        <w:t>Komisia pre kultúru, šport a školstvo: Jaroslav Kopáč – predseda</w:t>
      </w:r>
      <w:r w:rsidRPr="00FF6892">
        <w:t xml:space="preserve"> </w:t>
      </w:r>
    </w:p>
    <w:p w:rsidR="00FF6892" w:rsidRPr="00FF6892" w:rsidRDefault="00FF6892" w:rsidP="00FF6892">
      <w:pPr>
        <w:tabs>
          <w:tab w:val="left" w:leader="dot" w:pos="0"/>
          <w:tab w:val="left" w:leader="dot" w:pos="1418"/>
          <w:tab w:val="left" w:pos="4253"/>
          <w:tab w:val="left" w:leader="dot" w:pos="8080"/>
        </w:tabs>
        <w:jc w:val="both"/>
      </w:pPr>
      <w:r w:rsidRPr="00FF6892">
        <w:t>Filip Briestenský, Ing. Anton Buday,  Mgr. Radoslav Orávik, Barbora Briestenská, Anna Chudá, Renáta Valicová, Ing. Mária Budayová, Barbora Briestenská, Anna Bútorová, Ing. Lenka Kivoňová, Valéria Várošová, Mária Kľúčiková.</w:t>
      </w:r>
    </w:p>
    <w:p w:rsidR="00FF6892" w:rsidRPr="00FF6892" w:rsidRDefault="00FF6892" w:rsidP="00FF6892">
      <w:pPr>
        <w:tabs>
          <w:tab w:val="left" w:leader="dot" w:pos="0"/>
          <w:tab w:val="left" w:leader="dot" w:pos="1418"/>
          <w:tab w:val="left" w:pos="4253"/>
          <w:tab w:val="left" w:leader="dot" w:pos="8080"/>
        </w:tabs>
        <w:jc w:val="both"/>
        <w:rPr>
          <w:b/>
        </w:rPr>
      </w:pPr>
    </w:p>
    <w:p w:rsidR="00FF6892" w:rsidRPr="00FF6892" w:rsidRDefault="00FF6892" w:rsidP="00FF6892">
      <w:pPr>
        <w:tabs>
          <w:tab w:val="left" w:leader="dot" w:pos="0"/>
          <w:tab w:val="left" w:leader="dot" w:pos="1418"/>
          <w:tab w:val="left" w:pos="4253"/>
          <w:tab w:val="left" w:leader="dot" w:pos="8080"/>
        </w:tabs>
        <w:jc w:val="both"/>
      </w:pPr>
      <w:r w:rsidRPr="00FF6892">
        <w:rPr>
          <w:b/>
        </w:rPr>
        <w:t>Vyraďovacej komisie: František Bírošík – predseda</w:t>
      </w:r>
      <w:r w:rsidRPr="00FF6892">
        <w:t xml:space="preserve"> </w:t>
      </w:r>
    </w:p>
    <w:p w:rsidR="00FF6892" w:rsidRPr="00FF6892" w:rsidRDefault="00FF6892" w:rsidP="00FF6892">
      <w:pPr>
        <w:tabs>
          <w:tab w:val="left" w:leader="dot" w:pos="0"/>
          <w:tab w:val="left" w:leader="dot" w:pos="1418"/>
          <w:tab w:val="left" w:pos="4253"/>
          <w:tab w:val="left" w:leader="dot" w:pos="8080"/>
        </w:tabs>
        <w:jc w:val="both"/>
      </w:pPr>
      <w:r w:rsidRPr="00FF6892">
        <w:t>Jaroslav Kopáč a Mgr. Lucia Oráviková.</w:t>
      </w:r>
    </w:p>
    <w:p w:rsidR="00B56BFA" w:rsidRDefault="00B56BFA" w:rsidP="00FF6892">
      <w:pPr>
        <w:jc w:val="both"/>
        <w:rPr>
          <w:b/>
        </w:rPr>
      </w:pPr>
    </w:p>
    <w:p w:rsidR="00FF6892" w:rsidRPr="00FF6892" w:rsidRDefault="00FF6892" w:rsidP="00FF6892">
      <w:pPr>
        <w:jc w:val="both"/>
        <w:rPr>
          <w:b/>
        </w:rPr>
      </w:pPr>
      <w:r w:rsidRPr="00FF6892">
        <w:rPr>
          <w:b/>
        </w:rPr>
        <w:t>Komisia na ochranu verejného záujmu: František Bírošík - predseda</w:t>
      </w:r>
    </w:p>
    <w:p w:rsidR="00FF6892" w:rsidRPr="00FF6892" w:rsidRDefault="00FF6892" w:rsidP="00FF6892">
      <w:pPr>
        <w:jc w:val="both"/>
      </w:pPr>
      <w:r w:rsidRPr="00FF6892">
        <w:t>Miroslav Poliček, Ing. Jozef Mamis.</w:t>
      </w:r>
      <w:r w:rsidRPr="00FF6892">
        <w:rPr>
          <w:bCs/>
        </w:rPr>
        <w:t xml:space="preserve"> </w:t>
      </w:r>
    </w:p>
    <w:p w:rsidR="00FF6892" w:rsidRPr="00FF6892" w:rsidRDefault="00FF6892" w:rsidP="00FF6892">
      <w:pPr>
        <w:tabs>
          <w:tab w:val="left" w:leader="dot" w:pos="0"/>
          <w:tab w:val="left" w:leader="dot" w:pos="1418"/>
          <w:tab w:val="left" w:pos="4253"/>
          <w:tab w:val="left" w:leader="dot" w:pos="8080"/>
        </w:tabs>
        <w:jc w:val="both"/>
      </w:pPr>
    </w:p>
    <w:p w:rsidR="0005588E" w:rsidRDefault="0005588E" w:rsidP="0005588E">
      <w:pPr>
        <w:spacing w:line="360" w:lineRule="auto"/>
        <w:jc w:val="both"/>
      </w:pPr>
      <w:r w:rsidRPr="00B56BFA">
        <w:rPr>
          <w:b/>
        </w:rPr>
        <w:t>Obecný úrad</w:t>
      </w:r>
      <w:r>
        <w:t>:</w:t>
      </w:r>
      <w:r w:rsidR="00B56BFA">
        <w:t xml:space="preserve"> Jolana Briestenská, Dana Lagiňová, Slavomíra Oráviková, Alena Poličková</w:t>
      </w:r>
    </w:p>
    <w:p w:rsidR="00B56BFA" w:rsidRDefault="00B56BFA" w:rsidP="00B56BFA">
      <w:pPr>
        <w:spacing w:line="360" w:lineRule="auto"/>
        <w:jc w:val="both"/>
      </w:pPr>
      <w:r w:rsidRPr="00B56BFA">
        <w:rPr>
          <w:b/>
        </w:rPr>
        <w:t>Pracovníci VPP</w:t>
      </w:r>
      <w:r>
        <w:t xml:space="preserve"> : Milan Dubec, Juraj Lagiň</w:t>
      </w:r>
      <w:r w:rsidR="00EC0F2A">
        <w:t>.</w:t>
      </w:r>
    </w:p>
    <w:p w:rsidR="00682F2E" w:rsidRDefault="00B56BFA" w:rsidP="00682F2E">
      <w:pPr>
        <w:jc w:val="both"/>
      </w:pPr>
      <w:r w:rsidRPr="0062583E">
        <w:rPr>
          <w:b/>
        </w:rPr>
        <w:t xml:space="preserve">Základná škola : </w:t>
      </w:r>
      <w:r>
        <w:rPr>
          <w:b/>
        </w:rPr>
        <w:t xml:space="preserve">   </w:t>
      </w:r>
      <w:r w:rsidRPr="0062583E">
        <w:t>Mgr. J</w:t>
      </w:r>
      <w:r>
        <w:t>a</w:t>
      </w:r>
      <w:r w:rsidRPr="0062583E">
        <w:t>rmila</w:t>
      </w:r>
      <w:r w:rsidR="00682F2E">
        <w:t xml:space="preserve"> Tesková</w:t>
      </w:r>
      <w:r>
        <w:t>, Mgr. Zuzana</w:t>
      </w:r>
      <w:r w:rsidR="00682F2E">
        <w:t xml:space="preserve"> Bútorová</w:t>
      </w:r>
      <w:r>
        <w:t>, Mgr.  Katarína</w:t>
      </w:r>
      <w:r w:rsidR="00682F2E">
        <w:t xml:space="preserve"> Kompaníková</w:t>
      </w:r>
      <w:r>
        <w:t>, Mgr. Miroslava</w:t>
      </w:r>
      <w:r w:rsidR="00682F2E">
        <w:t xml:space="preserve"> Gaššová</w:t>
      </w:r>
      <w:r>
        <w:t>,  Mgr.</w:t>
      </w:r>
      <w:r>
        <w:rPr>
          <w:b/>
        </w:rPr>
        <w:t xml:space="preserve">  </w:t>
      </w:r>
      <w:r w:rsidRPr="0062583E">
        <w:t>Štefan Junas,</w:t>
      </w:r>
      <w:r>
        <w:rPr>
          <w:b/>
        </w:rPr>
        <w:t xml:space="preserve"> </w:t>
      </w:r>
      <w:r w:rsidRPr="00B56BFA">
        <w:t>Viera</w:t>
      </w:r>
      <w:r w:rsidRPr="0062583E">
        <w:t xml:space="preserve"> </w:t>
      </w:r>
      <w:r w:rsidR="00682F2E">
        <w:t>Briestenská</w:t>
      </w:r>
      <w:r w:rsidR="00EC0F2A">
        <w:t>.</w:t>
      </w:r>
    </w:p>
    <w:p w:rsidR="00B56BFA" w:rsidRDefault="00B56BFA" w:rsidP="00682F2E">
      <w:pPr>
        <w:jc w:val="both"/>
      </w:pPr>
      <w:r>
        <w:t xml:space="preserve"> </w:t>
      </w:r>
    </w:p>
    <w:p w:rsidR="00B56BFA" w:rsidRDefault="00B56BFA" w:rsidP="00682F2E">
      <w:pPr>
        <w:jc w:val="both"/>
      </w:pPr>
      <w:r w:rsidRPr="0062583E">
        <w:rPr>
          <w:b/>
        </w:rPr>
        <w:t>Školský klub detí pri základnej škole</w:t>
      </w:r>
      <w:r>
        <w:t xml:space="preserve"> :  Milada</w:t>
      </w:r>
      <w:r w:rsidR="00682F2E">
        <w:t xml:space="preserve"> Perinová</w:t>
      </w:r>
      <w:r>
        <w:t>, Lucia</w:t>
      </w:r>
      <w:r w:rsidR="00682F2E">
        <w:t xml:space="preserve"> Chudá</w:t>
      </w:r>
      <w:r w:rsidR="00EC0F2A">
        <w:t>.</w:t>
      </w:r>
    </w:p>
    <w:p w:rsidR="00682F2E" w:rsidRDefault="00682F2E" w:rsidP="00682F2E">
      <w:pPr>
        <w:jc w:val="both"/>
      </w:pPr>
    </w:p>
    <w:p w:rsidR="00B56BFA" w:rsidRDefault="00B56BFA" w:rsidP="00B56BFA">
      <w:pPr>
        <w:jc w:val="both"/>
      </w:pPr>
      <w:r>
        <w:rPr>
          <w:b/>
        </w:rPr>
        <w:t>Materská škola :</w:t>
      </w:r>
      <w:r w:rsidRPr="0062583E">
        <w:t xml:space="preserve"> Mgr.Anna</w:t>
      </w:r>
      <w:r w:rsidR="00682F2E">
        <w:t xml:space="preserve"> Šaradínová</w:t>
      </w:r>
      <w:r w:rsidRPr="0062583E">
        <w:t>, Mgr.</w:t>
      </w:r>
      <w:r w:rsidR="00682F2E">
        <w:t xml:space="preserve"> </w:t>
      </w:r>
      <w:r w:rsidRPr="0062583E">
        <w:t>Tatiana</w:t>
      </w:r>
      <w:r w:rsidR="00682F2E">
        <w:t xml:space="preserve"> Lieskovská</w:t>
      </w:r>
      <w:r w:rsidRPr="0062583E">
        <w:t>, Mgr. Kristína</w:t>
      </w:r>
      <w:r w:rsidR="00682F2E">
        <w:t xml:space="preserve"> Tomašíková</w:t>
      </w:r>
      <w:r w:rsidRPr="0062583E">
        <w:t xml:space="preserve">,  </w:t>
      </w:r>
      <w:r w:rsidR="00682F2E">
        <w:t xml:space="preserve">Mgr. </w:t>
      </w:r>
      <w:r>
        <w:t>Katarína</w:t>
      </w:r>
      <w:r w:rsidR="00682F2E">
        <w:t xml:space="preserve"> Maková</w:t>
      </w:r>
      <w:r>
        <w:t>, PhDr. Jana Kardošová, Zuzana Pavlíková, Anna Čelková</w:t>
      </w:r>
      <w:r w:rsidR="00EC0F2A">
        <w:t>.</w:t>
      </w:r>
    </w:p>
    <w:p w:rsidR="00682F2E" w:rsidRDefault="00682F2E" w:rsidP="00B56BFA">
      <w:pPr>
        <w:jc w:val="both"/>
        <w:rPr>
          <w:b/>
        </w:rPr>
      </w:pPr>
    </w:p>
    <w:p w:rsidR="00B56BFA" w:rsidRPr="002E4E5A" w:rsidRDefault="00B56BFA" w:rsidP="00B56BFA">
      <w:pPr>
        <w:jc w:val="both"/>
      </w:pPr>
      <w:r w:rsidRPr="00B95B0A">
        <w:rPr>
          <w:b/>
        </w:rPr>
        <w:t xml:space="preserve">Školská  jedáleň :   </w:t>
      </w:r>
      <w:r w:rsidRPr="002E4E5A">
        <w:t>Jarmila Briestenská,</w:t>
      </w:r>
      <w:r>
        <w:rPr>
          <w:b/>
        </w:rPr>
        <w:t xml:space="preserve"> </w:t>
      </w:r>
      <w:r w:rsidRPr="002E4E5A">
        <w:t xml:space="preserve">Jolana Šípová, Ľudmila Dubcová, Anna </w:t>
      </w:r>
      <w:r>
        <w:t xml:space="preserve"> </w:t>
      </w:r>
      <w:r>
        <w:rPr>
          <w:b/>
        </w:rPr>
        <w:t xml:space="preserve">                                     </w:t>
      </w:r>
      <w:r w:rsidRPr="002E4E5A">
        <w:t>Kujanová</w:t>
      </w:r>
      <w:r w:rsidR="00EC0F2A">
        <w:t>.</w:t>
      </w:r>
    </w:p>
    <w:p w:rsidR="00682F2E" w:rsidRDefault="00682F2E" w:rsidP="00682F2E">
      <w:pPr>
        <w:jc w:val="both"/>
        <w:rPr>
          <w:b/>
        </w:rPr>
      </w:pPr>
    </w:p>
    <w:p w:rsidR="0005588E" w:rsidRPr="003C41C4" w:rsidRDefault="0005588E" w:rsidP="00682F2E">
      <w:pPr>
        <w:jc w:val="both"/>
      </w:pPr>
      <w:r w:rsidRPr="003C41C4">
        <w:rPr>
          <w:b/>
        </w:rPr>
        <w:t>Rozpočtové organizácie</w:t>
      </w:r>
      <w:r w:rsidRPr="003C41C4">
        <w:t xml:space="preserve"> obce </w:t>
      </w:r>
      <w:r w:rsidR="00682F2E">
        <w:t>: obec nemá zriadené rozpočtové organizácie</w:t>
      </w:r>
      <w:r w:rsidR="00EC0F2A">
        <w:t>.</w:t>
      </w:r>
    </w:p>
    <w:p w:rsidR="00682F2E" w:rsidRDefault="00682F2E" w:rsidP="00682F2E">
      <w:pPr>
        <w:jc w:val="both"/>
        <w:rPr>
          <w:b/>
        </w:rPr>
      </w:pPr>
    </w:p>
    <w:p w:rsidR="0005588E" w:rsidRPr="003C41C4" w:rsidRDefault="0005588E" w:rsidP="0005588E">
      <w:pPr>
        <w:spacing w:line="360" w:lineRule="auto"/>
        <w:jc w:val="both"/>
      </w:pPr>
      <w:r w:rsidRPr="003C41C4">
        <w:rPr>
          <w:b/>
        </w:rPr>
        <w:t>Príspevkové organizácie</w:t>
      </w:r>
      <w:r w:rsidRPr="003C41C4">
        <w:t xml:space="preserve"> obce </w:t>
      </w:r>
      <w:r w:rsidR="00682F2E">
        <w:t>: obec nemá zriadené príspevkové organizácie</w:t>
      </w:r>
      <w:r w:rsidR="00EC0F2A">
        <w:t>.</w:t>
      </w:r>
    </w:p>
    <w:p w:rsidR="0005588E" w:rsidRDefault="0005588E" w:rsidP="0005588E">
      <w:pPr>
        <w:spacing w:line="360" w:lineRule="auto"/>
        <w:jc w:val="both"/>
      </w:pPr>
      <w:r w:rsidRPr="003C41C4">
        <w:rPr>
          <w:b/>
        </w:rPr>
        <w:t>Neziskové organizácie</w:t>
      </w:r>
      <w:r>
        <w:rPr>
          <w:b/>
        </w:rPr>
        <w:t>/Združenia/Nadácie</w:t>
      </w:r>
      <w:r w:rsidRPr="003C41C4">
        <w:t xml:space="preserve"> založené obcou </w:t>
      </w:r>
      <w:r w:rsidR="00682F2E">
        <w:t>: obec nemá zriadené neziskové organizácie</w:t>
      </w:r>
      <w:r w:rsidR="00EC0F2A">
        <w:t>.</w:t>
      </w:r>
    </w:p>
    <w:p w:rsidR="00682F2E" w:rsidRPr="003C41C4" w:rsidRDefault="00682F2E" w:rsidP="0005588E">
      <w:pPr>
        <w:spacing w:line="360" w:lineRule="auto"/>
        <w:jc w:val="both"/>
      </w:pPr>
    </w:p>
    <w:p w:rsidR="0005588E" w:rsidRPr="003C41C4" w:rsidRDefault="0005588E" w:rsidP="0005588E">
      <w:pPr>
        <w:numPr>
          <w:ilvl w:val="0"/>
          <w:numId w:val="18"/>
        </w:numPr>
        <w:spacing w:line="360" w:lineRule="auto"/>
        <w:ind w:left="284" w:hanging="284"/>
        <w:rPr>
          <w:b/>
          <w:sz w:val="28"/>
          <w:szCs w:val="28"/>
        </w:rPr>
      </w:pPr>
      <w:r w:rsidRPr="003C41C4">
        <w:rPr>
          <w:b/>
          <w:sz w:val="28"/>
          <w:szCs w:val="28"/>
        </w:rPr>
        <w:t xml:space="preserve">Poslanie, vízie, ciele </w:t>
      </w:r>
    </w:p>
    <w:p w:rsidR="00682F2E" w:rsidRPr="003C41C4" w:rsidRDefault="00682F2E" w:rsidP="00682F2E">
      <w:r w:rsidRPr="00682F2E">
        <w:rPr>
          <w:i/>
        </w:rPr>
        <w:t>Poslanie obce</w:t>
      </w:r>
      <w:r w:rsidRPr="003C41C4">
        <w:t>:</w:t>
      </w:r>
      <w:r>
        <w:t xml:space="preserve"> starostlivosť o všestranný rozvoj obce a potreby jej obyvateľov</w:t>
      </w:r>
    </w:p>
    <w:p w:rsidR="00682F2E" w:rsidRDefault="00682F2E" w:rsidP="00682F2E">
      <w:r w:rsidRPr="00682F2E">
        <w:rPr>
          <w:i/>
        </w:rPr>
        <w:t>Vízie a ciele obce</w:t>
      </w:r>
      <w:r w:rsidRPr="003C41C4">
        <w:t>:</w:t>
      </w:r>
      <w:r>
        <w:t xml:space="preserve"> dobudovanie kanalizácie a vodovodu, zabezpečiť pre občanov lepšiu bezpečnosť vybudovaním chodníkov pozdĺž štátnej cesty, podporiť záujmové skupiny na zachovávanie a dodržiavanie zvykov a tradícií, </w:t>
      </w:r>
      <w:r w:rsidRPr="00BD5CFF">
        <w:t xml:space="preserve">zvyšovanie kvality služieb </w:t>
      </w:r>
      <w:r>
        <w:t>pos</w:t>
      </w:r>
      <w:r w:rsidRPr="00BD5CFF">
        <w:t xml:space="preserve">kytovaných obyvateľom, zameranie sa na prevenciu ochrany životného prostredia a zvyšovanie environmentálneho </w:t>
      </w:r>
      <w:r>
        <w:t xml:space="preserve">povedomia a kvality života. Zapájanie sa do výziev o získanie dotácií. Podpora v oblasti športu. </w:t>
      </w:r>
    </w:p>
    <w:p w:rsidR="0005588E" w:rsidRPr="003C41C4" w:rsidRDefault="0005588E" w:rsidP="0005588E">
      <w:pPr>
        <w:spacing w:line="360" w:lineRule="auto"/>
      </w:pPr>
    </w:p>
    <w:p w:rsidR="0005588E" w:rsidRPr="003C41C4" w:rsidRDefault="0005588E" w:rsidP="0005588E">
      <w:pPr>
        <w:numPr>
          <w:ilvl w:val="0"/>
          <w:numId w:val="18"/>
        </w:numPr>
        <w:spacing w:line="360" w:lineRule="auto"/>
        <w:ind w:left="284" w:hanging="284"/>
        <w:rPr>
          <w:sz w:val="28"/>
          <w:szCs w:val="28"/>
        </w:rPr>
      </w:pPr>
      <w:r w:rsidRPr="003C41C4">
        <w:rPr>
          <w:b/>
          <w:sz w:val="28"/>
          <w:szCs w:val="28"/>
        </w:rPr>
        <w:t xml:space="preserve">Základná charakteristika obce </w:t>
      </w:r>
    </w:p>
    <w:p w:rsidR="0005588E" w:rsidRDefault="0005588E" w:rsidP="004A0AD7">
      <w:pPr>
        <w:jc w:val="both"/>
      </w:pPr>
      <w:r>
        <w:t xml:space="preserve">     Obec je samostatný územný samosprávny a správny celok Slovenskej republiky. </w:t>
      </w:r>
      <w:r w:rsidRPr="00F7439F">
        <w:t>Obec je právnickou osobou, ktorá za podmienok ustanovených zákonom samostatne hospodári s</w:t>
      </w:r>
      <w:r>
        <w:t> </w:t>
      </w:r>
      <w:r w:rsidRPr="00F7439F">
        <w:t>vlastným majetkom a s vlastnými príjmami.</w:t>
      </w:r>
      <w:r>
        <w:t xml:space="preserve"> Základnou úlohou obce pri výkone samosprávy je starostlivosť o všestranný rozvoj jej územia a o potreby jej obyvateľov. </w:t>
      </w:r>
    </w:p>
    <w:p w:rsidR="0005588E" w:rsidRDefault="0005588E" w:rsidP="0005588E">
      <w:pPr>
        <w:spacing w:line="360" w:lineRule="auto"/>
        <w:jc w:val="both"/>
      </w:pPr>
    </w:p>
    <w:p w:rsidR="0005588E" w:rsidRDefault="0005588E" w:rsidP="0005588E">
      <w:pPr>
        <w:numPr>
          <w:ilvl w:val="1"/>
          <w:numId w:val="18"/>
        </w:numPr>
        <w:spacing w:line="360" w:lineRule="auto"/>
        <w:ind w:left="426" w:hanging="426"/>
        <w:jc w:val="both"/>
        <w:rPr>
          <w:b/>
        </w:rPr>
      </w:pPr>
      <w:r>
        <w:rPr>
          <w:b/>
        </w:rPr>
        <w:t>Geografické údaje</w:t>
      </w:r>
    </w:p>
    <w:p w:rsidR="004A0AD7" w:rsidRDefault="004A0AD7" w:rsidP="004A0AD7">
      <w:pPr>
        <w:jc w:val="both"/>
      </w:pPr>
      <w:r w:rsidRPr="004A0AD7">
        <w:rPr>
          <w:i/>
        </w:rPr>
        <w:lastRenderedPageBreak/>
        <w:t>Geografická poloha obce</w:t>
      </w:r>
      <w:r>
        <w:t xml:space="preserve"> : Obec Prečín sa nachádza v Trenčianskom kraji, v okrese Považská Bystrica. Leží v sústave Strážovské vrchy, podcelku Súľovské skaly, Súľovsko - prečínska kotlina na sútoku riek Domanižanka a Bodianka. </w:t>
      </w:r>
    </w:p>
    <w:p w:rsidR="004A0AD7" w:rsidRPr="00994FAB" w:rsidRDefault="004A0AD7" w:rsidP="004A0AD7">
      <w:pPr>
        <w:jc w:val="both"/>
      </w:pPr>
      <w:r w:rsidRPr="004A0AD7">
        <w:rPr>
          <w:i/>
        </w:rPr>
        <w:t>Susedné mestá a obce :</w:t>
      </w:r>
      <w:r>
        <w:t xml:space="preserve"> Obec Prečín susedí s mestom Považská Bystrica,  miestnou časťou Praznov a Zemiansky Kvašov, s obcami Bodiná, Domaniža, Počarová. Kataster susedí aj s Malými Lednicami. </w:t>
      </w:r>
    </w:p>
    <w:p w:rsidR="004A0AD7" w:rsidRPr="00994FAB" w:rsidRDefault="004A0AD7" w:rsidP="004A0AD7">
      <w:pPr>
        <w:jc w:val="both"/>
      </w:pPr>
      <w:r w:rsidRPr="004A0AD7">
        <w:rPr>
          <w:i/>
        </w:rPr>
        <w:t>Celková rozloha obce :</w:t>
      </w:r>
      <w:r>
        <w:t xml:space="preserve"> obec Prečín 1 420,4271 ha, miestna časť Zemianska Závada 342,6647 ha.</w:t>
      </w:r>
    </w:p>
    <w:p w:rsidR="004A0AD7" w:rsidRPr="00915579" w:rsidRDefault="004A0AD7" w:rsidP="004A0AD7">
      <w:pPr>
        <w:jc w:val="both"/>
      </w:pPr>
      <w:r w:rsidRPr="004A0AD7">
        <w:rPr>
          <w:i/>
        </w:rPr>
        <w:t>Nadmorská výška</w:t>
      </w:r>
      <w:r>
        <w:t xml:space="preserve"> : stred obce Prečín je 337 m.n.m. na 49˚518,76 ˝ N severnej zemepisnej šírky a 18˚3119,54˝E východnej zemepisnej dĺžky. Najnižšia poloha v obci je 332 m.n.m. a najvyššia poloha v obci je 837 m.n.m. </w:t>
      </w:r>
    </w:p>
    <w:p w:rsidR="0005588E" w:rsidRPr="005D54F9" w:rsidRDefault="0005588E" w:rsidP="0005588E">
      <w:pPr>
        <w:spacing w:line="360" w:lineRule="auto"/>
        <w:jc w:val="both"/>
        <w:rPr>
          <w:b/>
        </w:rPr>
      </w:pPr>
    </w:p>
    <w:p w:rsidR="0005588E" w:rsidRDefault="0005588E" w:rsidP="0005588E">
      <w:pPr>
        <w:numPr>
          <w:ilvl w:val="1"/>
          <w:numId w:val="18"/>
        </w:numPr>
        <w:spacing w:line="360" w:lineRule="auto"/>
        <w:ind w:left="426" w:hanging="426"/>
        <w:jc w:val="both"/>
        <w:rPr>
          <w:b/>
        </w:rPr>
      </w:pPr>
      <w:r w:rsidRPr="00915579">
        <w:rPr>
          <w:b/>
        </w:rPr>
        <w:t xml:space="preserve">Demografické údaje </w:t>
      </w:r>
    </w:p>
    <w:p w:rsidR="004A0AD7" w:rsidRPr="00D37A65" w:rsidRDefault="004A0AD7" w:rsidP="004A0AD7">
      <w:pPr>
        <w:jc w:val="both"/>
        <w:rPr>
          <w:i/>
        </w:rPr>
      </w:pPr>
      <w:r>
        <w:rPr>
          <w:i/>
        </w:rPr>
        <w:t>P</w:t>
      </w:r>
      <w:r w:rsidRPr="00D37A65">
        <w:rPr>
          <w:i/>
        </w:rPr>
        <w:t xml:space="preserve">očet obyvateľov : </w:t>
      </w:r>
      <w:r w:rsidRPr="00F929C5">
        <w:t>Počet obyvateľov k 31.12.20</w:t>
      </w:r>
      <w:r>
        <w:t>22 bol 1552</w:t>
      </w:r>
      <w:r>
        <w:rPr>
          <w:i/>
        </w:rPr>
        <w:t xml:space="preserve"> </w:t>
      </w:r>
    </w:p>
    <w:p w:rsidR="004A0AD7" w:rsidRDefault="004A0AD7" w:rsidP="004A0AD7">
      <w:pPr>
        <w:jc w:val="both"/>
      </w:pPr>
      <w:r w:rsidRPr="00D37A65">
        <w:rPr>
          <w:i/>
        </w:rPr>
        <w:t>Národnostná štruktúra</w:t>
      </w:r>
      <w:r>
        <w:t xml:space="preserve"> :</w:t>
      </w:r>
      <w:r w:rsidRPr="00D37A65">
        <w:t xml:space="preserve"> </w:t>
      </w:r>
      <w:r>
        <w:t>Podľa posledného sčítania obyvateľov v roku 2021 prevažuje slovenská národnosť 95,43 %, maďarská 0,2%, česká 0,79%, ukrajinská 0,07%, moravská 0,07%, chorvátska 0,07%, iná 0,13%, nezistená 3,18%</w:t>
      </w:r>
    </w:p>
    <w:p w:rsidR="004A0AD7" w:rsidRDefault="004A0AD7" w:rsidP="004A0AD7">
      <w:pPr>
        <w:jc w:val="both"/>
      </w:pPr>
      <w:r w:rsidRPr="00D37A65">
        <w:rPr>
          <w:i/>
        </w:rPr>
        <w:t>Štruktúra obyvateľstva podľa náboženského významu</w:t>
      </w:r>
      <w:r>
        <w:t xml:space="preserve"> : prevažuje rímsko-katolícke vierovyznanie 77,02%, evanielické 0,86%, grékokatolícke 0,46%, bez vyznania 14,83% </w:t>
      </w:r>
    </w:p>
    <w:p w:rsidR="004A0AD7" w:rsidRDefault="004A0AD7" w:rsidP="004A0AD7">
      <w:pPr>
        <w:jc w:val="both"/>
      </w:pPr>
      <w:r w:rsidRPr="00D37A65">
        <w:rPr>
          <w:i/>
        </w:rPr>
        <w:t>Vývoj počtu obyvateľov</w:t>
      </w:r>
      <w:r>
        <w:t xml:space="preserve"> :</w:t>
      </w:r>
      <w:r w:rsidRPr="00F929C5">
        <w:t xml:space="preserve"> </w:t>
      </w:r>
      <w:r>
        <w:t xml:space="preserve">      Stav obyvateľov k 31.12.2021          -  1537</w:t>
      </w:r>
    </w:p>
    <w:p w:rsidR="004A0AD7" w:rsidRDefault="004A0AD7" w:rsidP="004A0AD7">
      <w:pPr>
        <w:jc w:val="both"/>
      </w:pPr>
      <w:r>
        <w:t xml:space="preserve">                                               Stav obyvateľov k 31.12.2020          -  1510</w:t>
      </w:r>
    </w:p>
    <w:p w:rsidR="004A0AD7" w:rsidRDefault="004A0AD7" w:rsidP="004A0AD7">
      <w:pPr>
        <w:jc w:val="both"/>
      </w:pPr>
      <w:r>
        <w:t xml:space="preserve">                                               Stav</w:t>
      </w:r>
      <w:r w:rsidRPr="00F929C5">
        <w:t xml:space="preserve"> obyvateľov k 31.12.201</w:t>
      </w:r>
      <w:r>
        <w:t>9          -  1497</w:t>
      </w:r>
    </w:p>
    <w:p w:rsidR="004A0AD7" w:rsidRDefault="004A0AD7" w:rsidP="004A0AD7">
      <w:pPr>
        <w:jc w:val="both"/>
      </w:pPr>
      <w:r>
        <w:t xml:space="preserve">                                               Stav</w:t>
      </w:r>
      <w:r w:rsidRPr="00F929C5">
        <w:t xml:space="preserve"> obyvateľov k 31.12.201</w:t>
      </w:r>
      <w:r>
        <w:t xml:space="preserve">8          -  1489                                               </w:t>
      </w:r>
    </w:p>
    <w:p w:rsidR="004A0AD7" w:rsidRDefault="004A0AD7" w:rsidP="004A0AD7">
      <w:pPr>
        <w:jc w:val="both"/>
      </w:pPr>
      <w:r>
        <w:t xml:space="preserve">                                               Stav</w:t>
      </w:r>
      <w:r w:rsidRPr="00F929C5">
        <w:t xml:space="preserve"> obyvateľov k 31.12.201</w:t>
      </w:r>
      <w:r>
        <w:t>7          -  1463</w:t>
      </w:r>
    </w:p>
    <w:p w:rsidR="004A0AD7" w:rsidRDefault="004A0AD7" w:rsidP="004A0AD7">
      <w:pPr>
        <w:ind w:left="360"/>
        <w:jc w:val="both"/>
      </w:pPr>
      <w:r>
        <w:t xml:space="preserve">                                         Stav obyvateľov k 31.12.2016  </w:t>
      </w:r>
      <w:r>
        <w:tab/>
        <w:t>- 1474</w:t>
      </w:r>
    </w:p>
    <w:p w:rsidR="004A0AD7" w:rsidRDefault="004A0AD7" w:rsidP="004A0AD7">
      <w:pPr>
        <w:ind w:left="720"/>
        <w:jc w:val="both"/>
      </w:pPr>
      <w:r>
        <w:tab/>
        <w:t xml:space="preserve">       </w:t>
      </w:r>
      <w:r>
        <w:tab/>
      </w:r>
      <w:r>
        <w:tab/>
        <w:t>Stav</w:t>
      </w:r>
      <w:r w:rsidRPr="00F929C5">
        <w:t xml:space="preserve"> obyvateľov k 31.12.2015</w:t>
      </w:r>
      <w:r>
        <w:t xml:space="preserve">  </w:t>
      </w:r>
      <w:r>
        <w:tab/>
        <w:t>- 1434</w:t>
      </w:r>
    </w:p>
    <w:p w:rsidR="004A0AD7" w:rsidRDefault="004A0AD7" w:rsidP="004A0AD7">
      <w:pPr>
        <w:ind w:left="720"/>
        <w:jc w:val="both"/>
      </w:pPr>
      <w:r>
        <w:rPr>
          <w:i/>
        </w:rPr>
        <w:t xml:space="preserve">                                   </w:t>
      </w:r>
      <w:r>
        <w:t xml:space="preserve">Stav obyvateľov k 31.12.2014 </w:t>
      </w:r>
      <w:r>
        <w:tab/>
        <w:t>- 1423</w:t>
      </w:r>
    </w:p>
    <w:p w:rsidR="004A0AD7" w:rsidRDefault="004A0AD7" w:rsidP="004A0AD7">
      <w:pPr>
        <w:jc w:val="both"/>
      </w:pPr>
      <w:r>
        <w:t xml:space="preserve"> </w:t>
      </w:r>
      <w:r>
        <w:tab/>
        <w:t xml:space="preserve">                                   Stav obyvateľov k 31.12.2013 </w:t>
      </w:r>
      <w:r>
        <w:tab/>
        <w:t>- 1413</w:t>
      </w:r>
    </w:p>
    <w:p w:rsidR="004A0AD7" w:rsidRDefault="004A0AD7" w:rsidP="004A0AD7">
      <w:pPr>
        <w:ind w:left="360"/>
        <w:jc w:val="both"/>
      </w:pPr>
      <w:r>
        <w:t xml:space="preserve"> </w:t>
      </w:r>
      <w:r>
        <w:tab/>
      </w:r>
      <w:r>
        <w:tab/>
      </w:r>
      <w:r>
        <w:tab/>
        <w:t xml:space="preserve">           Stav obyvateľov k 31.12.2012</w:t>
      </w:r>
      <w:r>
        <w:tab/>
        <w:t>- 1409</w:t>
      </w:r>
    </w:p>
    <w:p w:rsidR="004A0AD7" w:rsidRDefault="004A0AD7" w:rsidP="004A0AD7">
      <w:pPr>
        <w:ind w:left="720"/>
        <w:jc w:val="both"/>
      </w:pPr>
      <w:r>
        <w:tab/>
        <w:t xml:space="preserve">                       Stav obyvateľov k 31.12.2011</w:t>
      </w:r>
      <w:r>
        <w:tab/>
        <w:t>- 1383</w:t>
      </w:r>
    </w:p>
    <w:p w:rsidR="004A0AD7" w:rsidRDefault="004A0AD7" w:rsidP="004A0AD7">
      <w:pPr>
        <w:ind w:left="720"/>
        <w:jc w:val="both"/>
      </w:pPr>
      <w:r>
        <w:tab/>
      </w:r>
      <w:r>
        <w:tab/>
        <w:t xml:space="preserve">           Stav obyvateľov k 31.12.2010</w:t>
      </w:r>
      <w:r>
        <w:tab/>
        <w:t>- 1388</w:t>
      </w:r>
    </w:p>
    <w:p w:rsidR="004A0AD7" w:rsidRDefault="004A0AD7" w:rsidP="004A0AD7">
      <w:pPr>
        <w:ind w:left="720"/>
        <w:jc w:val="both"/>
      </w:pPr>
      <w:r>
        <w:tab/>
        <w:t xml:space="preserve">                       Stav obyvateľov k 31.12.2009</w:t>
      </w:r>
      <w:r>
        <w:tab/>
        <w:t>- 1382</w:t>
      </w:r>
    </w:p>
    <w:p w:rsidR="004A0AD7" w:rsidRDefault="004A0AD7" w:rsidP="004A0AD7">
      <w:pPr>
        <w:ind w:left="720"/>
        <w:jc w:val="both"/>
      </w:pPr>
    </w:p>
    <w:p w:rsidR="004A0AD7" w:rsidRDefault="004A0AD7" w:rsidP="006415A2">
      <w:pPr>
        <w:jc w:val="both"/>
      </w:pPr>
      <w:r w:rsidRPr="00844B2B">
        <w:rPr>
          <w:i/>
        </w:rPr>
        <w:t>Hustota obyvateľov</w:t>
      </w:r>
      <w:r>
        <w:t xml:space="preserve"> :  Hustota osídlenia je 78 obyvateľov na 1km2.</w:t>
      </w:r>
    </w:p>
    <w:p w:rsidR="004A0AD7" w:rsidRDefault="004A0AD7" w:rsidP="006415A2">
      <w:pPr>
        <w:jc w:val="both"/>
      </w:pPr>
      <w:r w:rsidRPr="00D37A65">
        <w:rPr>
          <w:i/>
        </w:rPr>
        <w:t>Geografická poloha obce</w:t>
      </w:r>
      <w:r>
        <w:t xml:space="preserve"> : Obec Prečín sa nachádza v Trenčianskom kraji, v okrese Považská Bystrica. Leží v sústave Strážovské vrchy, podcelku Súľovské skaly, Súľovsko - prečínska kotlina na sútoku riek Domanižanka a Bodianka. </w:t>
      </w:r>
    </w:p>
    <w:p w:rsidR="004A0AD7" w:rsidRPr="00994FAB" w:rsidRDefault="004A0AD7" w:rsidP="006415A2">
      <w:pPr>
        <w:jc w:val="both"/>
      </w:pPr>
      <w:r w:rsidRPr="00994FAB">
        <w:rPr>
          <w:i/>
        </w:rPr>
        <w:t>Susedné mestá a obce :</w:t>
      </w:r>
      <w:r>
        <w:t xml:space="preserve"> Obec Prečín susedí s mestom Považská Bystrica,  miestnou časťou Praznov a Zemiansky Kvašov, s obcami Bodiná, Domaniža, Počarová. Kataster susedí aj s Malými Lednicami. </w:t>
      </w:r>
    </w:p>
    <w:p w:rsidR="004A0AD7" w:rsidRPr="00994FAB" w:rsidRDefault="004A0AD7" w:rsidP="006415A2">
      <w:pPr>
        <w:jc w:val="both"/>
      </w:pPr>
      <w:r w:rsidRPr="00994FAB">
        <w:rPr>
          <w:i/>
        </w:rPr>
        <w:t>Celková rozloha obce :</w:t>
      </w:r>
      <w:r>
        <w:t xml:space="preserve"> obec Prečín 1 420,4271 ha, miestna časť Zemianska Závada 342,6647 ha.</w:t>
      </w:r>
    </w:p>
    <w:p w:rsidR="004A0AD7" w:rsidRPr="00915579" w:rsidRDefault="004A0AD7" w:rsidP="006415A2">
      <w:pPr>
        <w:jc w:val="both"/>
      </w:pPr>
      <w:r w:rsidRPr="00A63167">
        <w:rPr>
          <w:i/>
        </w:rPr>
        <w:t>Nadmorská výška</w:t>
      </w:r>
      <w:r>
        <w:t xml:space="preserve"> : stred obce Prečín je 337 m.n.m. na 49˚518,76 ˝ N severnej zemepisnej šírky a 18˚3119,54˝E východnej zemepisnej dĺžky. Najnižšia poloha v obci je 332 m.n.m. a najvyššia poloha v obci je 837 m.n.m. </w:t>
      </w:r>
    </w:p>
    <w:p w:rsidR="0005588E" w:rsidRDefault="0005588E" w:rsidP="0005588E">
      <w:pPr>
        <w:spacing w:line="360" w:lineRule="auto"/>
        <w:jc w:val="both"/>
      </w:pPr>
    </w:p>
    <w:p w:rsidR="0005588E" w:rsidRDefault="0005588E" w:rsidP="0005588E">
      <w:pPr>
        <w:numPr>
          <w:ilvl w:val="1"/>
          <w:numId w:val="18"/>
        </w:numPr>
        <w:spacing w:line="360" w:lineRule="auto"/>
        <w:ind w:left="426" w:hanging="426"/>
        <w:jc w:val="both"/>
        <w:rPr>
          <w:b/>
        </w:rPr>
      </w:pPr>
      <w:r w:rsidRPr="005A0DDA">
        <w:rPr>
          <w:b/>
        </w:rPr>
        <w:t xml:space="preserve">Ekonomické údaje </w:t>
      </w:r>
    </w:p>
    <w:p w:rsidR="004A0AD7" w:rsidRDefault="004A0AD7" w:rsidP="004A0AD7">
      <w:pPr>
        <w:jc w:val="both"/>
      </w:pPr>
      <w:r>
        <w:lastRenderedPageBreak/>
        <w:t xml:space="preserve">Stav nezamestnaných v 1/2022 bol 53 obyvateľov čo   predstavuje 3,4 % z celkového počtu občanov. </w:t>
      </w:r>
    </w:p>
    <w:p w:rsidR="0005588E" w:rsidRPr="005A0DDA" w:rsidRDefault="0005588E" w:rsidP="0005588E">
      <w:pPr>
        <w:spacing w:line="360" w:lineRule="auto"/>
        <w:jc w:val="both"/>
      </w:pPr>
    </w:p>
    <w:p w:rsidR="0005588E" w:rsidRDefault="0005588E" w:rsidP="0005588E">
      <w:pPr>
        <w:numPr>
          <w:ilvl w:val="1"/>
          <w:numId w:val="18"/>
        </w:numPr>
        <w:spacing w:line="360" w:lineRule="auto"/>
        <w:ind w:left="426" w:hanging="426"/>
        <w:jc w:val="both"/>
        <w:rPr>
          <w:b/>
        </w:rPr>
      </w:pPr>
      <w:r>
        <w:rPr>
          <w:b/>
        </w:rPr>
        <w:t>Symboly obce</w:t>
      </w:r>
    </w:p>
    <w:p w:rsidR="004A0AD7" w:rsidRDefault="004A0AD7" w:rsidP="004A0AD7">
      <w:pPr>
        <w:jc w:val="both"/>
      </w:pPr>
      <w:r w:rsidRPr="004A0AD7">
        <w:rPr>
          <w:i/>
        </w:rPr>
        <w:t>Erb obce</w:t>
      </w:r>
      <w:r>
        <w:t xml:space="preserve"> : V striebornom (bielom) poli štítu na zelenej pažiti čierny medveď, prednými</w:t>
      </w:r>
      <w:r w:rsidR="000C3E1A">
        <w:t xml:space="preserve"> </w:t>
      </w:r>
      <w:r>
        <w:t xml:space="preserve">labami sa opierajúci o zelený vyrastajúci strom v niekoľkými listami. </w:t>
      </w:r>
    </w:p>
    <w:p w:rsidR="004A0AD7" w:rsidRDefault="004A0AD7" w:rsidP="004A0AD7">
      <w:pPr>
        <w:tabs>
          <w:tab w:val="left" w:pos="1725"/>
        </w:tabs>
        <w:jc w:val="both"/>
      </w:pPr>
      <w:r w:rsidRPr="004A0AD7">
        <w:rPr>
          <w:i/>
        </w:rPr>
        <w:t>Vlajka obce :</w:t>
      </w:r>
      <w:r>
        <w:tab/>
        <w:t>farby vlajky sú biela, zelená a čierna</w:t>
      </w:r>
    </w:p>
    <w:p w:rsidR="004A0AD7" w:rsidRDefault="004A0AD7" w:rsidP="004A0AD7">
      <w:pPr>
        <w:tabs>
          <w:tab w:val="left" w:pos="1725"/>
        </w:tabs>
        <w:jc w:val="both"/>
      </w:pPr>
      <w:r w:rsidRPr="004A0AD7">
        <w:rPr>
          <w:i/>
        </w:rPr>
        <w:t>Pečať obce</w:t>
      </w:r>
      <w:r>
        <w:t xml:space="preserve"> :</w:t>
      </w:r>
      <w:r w:rsidRPr="004A0AD7">
        <w:rPr>
          <w:b/>
        </w:rPr>
        <w:t xml:space="preserve"> </w:t>
      </w:r>
      <w:r w:rsidRPr="004A0AD7">
        <w:rPr>
          <w:b/>
        </w:rPr>
        <w:tab/>
      </w:r>
      <w:r w:rsidRPr="00780D0C">
        <w:t>vychádza z erbu obce s nápisom Obec Prečín</w:t>
      </w:r>
    </w:p>
    <w:p w:rsidR="0005588E" w:rsidRDefault="0005588E" w:rsidP="0005588E">
      <w:pPr>
        <w:spacing w:line="360" w:lineRule="auto"/>
        <w:jc w:val="both"/>
      </w:pPr>
    </w:p>
    <w:p w:rsidR="0005588E" w:rsidRDefault="0005588E" w:rsidP="0005588E">
      <w:pPr>
        <w:numPr>
          <w:ilvl w:val="1"/>
          <w:numId w:val="18"/>
        </w:numPr>
        <w:spacing w:line="360" w:lineRule="auto"/>
        <w:ind w:left="426" w:hanging="426"/>
        <w:jc w:val="both"/>
        <w:rPr>
          <w:b/>
        </w:rPr>
      </w:pPr>
      <w:r>
        <w:rPr>
          <w:b/>
        </w:rPr>
        <w:t xml:space="preserve">História obce </w:t>
      </w:r>
    </w:p>
    <w:p w:rsidR="000C3E1A" w:rsidRPr="000C3E1A" w:rsidRDefault="000C3E1A" w:rsidP="000C3E1A">
      <w:pPr>
        <w:jc w:val="both"/>
        <w:rPr>
          <w:b/>
        </w:rPr>
      </w:pPr>
      <w:r w:rsidRPr="00874610">
        <w:t xml:space="preserve">Prvá písomná zmienka o obci </w:t>
      </w:r>
      <w:r>
        <w:t xml:space="preserve">pochádza z roku 1385 ako Terra Prichen. </w:t>
      </w:r>
      <w:r w:rsidRPr="00722F2B">
        <w:t>Na území obce sa našli sídliskové nálezy helštatskej a púchovskej kultúry, z doby aténskej a rímskej, slovanské z doby veľkomoravskej z</w:t>
      </w:r>
      <w:r>
        <w:t> </w:t>
      </w:r>
      <w:r w:rsidRPr="00722F2B">
        <w:t>10</w:t>
      </w:r>
      <w:r>
        <w:t xml:space="preserve">. </w:t>
      </w:r>
      <w:r w:rsidRPr="00722F2B">
        <w:t>-1</w:t>
      </w:r>
      <w:r>
        <w:t xml:space="preserve">2. </w:t>
      </w:r>
      <w:r w:rsidRPr="00722F2B">
        <w:t>storočia</w:t>
      </w:r>
      <w:r>
        <w:t>. Prvá písomná zmienka o obci Prečín je z roku 1385.</w:t>
      </w:r>
      <w:r w:rsidRPr="000C3E1A">
        <w:rPr>
          <w:b/>
          <w:bCs/>
        </w:rPr>
        <w:t xml:space="preserve"> </w:t>
      </w:r>
      <w:r>
        <w:t>Patrila zemepánskym rodinám Prečínskovcov, Podmanickovcom  a neskôr panstvu považského hradu</w:t>
      </w:r>
    </w:p>
    <w:p w:rsidR="0005588E" w:rsidRDefault="0005588E" w:rsidP="0005588E">
      <w:pPr>
        <w:spacing w:line="360" w:lineRule="auto"/>
        <w:jc w:val="both"/>
        <w:rPr>
          <w:b/>
        </w:rPr>
      </w:pPr>
    </w:p>
    <w:p w:rsidR="0005588E" w:rsidRDefault="0005588E" w:rsidP="0005588E">
      <w:pPr>
        <w:numPr>
          <w:ilvl w:val="1"/>
          <w:numId w:val="18"/>
        </w:numPr>
        <w:spacing w:line="360" w:lineRule="auto"/>
        <w:ind w:left="426" w:hanging="426"/>
        <w:jc w:val="both"/>
        <w:rPr>
          <w:b/>
        </w:rPr>
      </w:pPr>
      <w:r>
        <w:rPr>
          <w:b/>
        </w:rPr>
        <w:t xml:space="preserve">Pamiatky </w:t>
      </w:r>
    </w:p>
    <w:p w:rsidR="000C3E1A" w:rsidRDefault="000C3E1A" w:rsidP="000C3E1A">
      <w:pPr>
        <w:jc w:val="both"/>
      </w:pPr>
      <w:r w:rsidRPr="000C3E1A">
        <w:rPr>
          <w:i/>
        </w:rPr>
        <w:t>Kultúrne</w:t>
      </w:r>
      <w:r w:rsidRPr="000C3E1A">
        <w:rPr>
          <w:b/>
          <w:i/>
        </w:rPr>
        <w:t>:</w:t>
      </w:r>
      <w:r w:rsidRPr="000C3E1A">
        <w:rPr>
          <w:b/>
        </w:rPr>
        <w:t xml:space="preserve"> </w:t>
      </w:r>
      <w:r w:rsidRPr="00722F2B">
        <w:t>V obci je Rímsko-katolícky kostol Narodenia Panny Márie</w:t>
      </w:r>
      <w:r>
        <w:t xml:space="preserve">, pôvodne gotický,  </w:t>
      </w:r>
    </w:p>
    <w:p w:rsidR="000C3E1A" w:rsidRPr="00722F2B" w:rsidRDefault="000C3E1A" w:rsidP="000C3E1A">
      <w:pPr>
        <w:jc w:val="both"/>
      </w:pPr>
      <w:r>
        <w:t>koncom 16.storočia a začiatkom 17.storočia renesančne upravený, v rokoch 1737-1798  barokovo prestavaný, v 19.storočí prístavba predsiene, baroková kaplnka z roku 1758, upravená koncom 18.storočia. Na budove základnej školy sa nachádza pamätná tabuľa SNP. V obci sa nachádza vodný mlyn</w:t>
      </w:r>
      <w:r w:rsidR="00EC0F2A">
        <w:t>,</w:t>
      </w:r>
      <w:r>
        <w:t xml:space="preserve"> ktorý je prestavaný na malú vodnú elektráreň. </w:t>
      </w:r>
      <w:r w:rsidRPr="00722F2B">
        <w:t xml:space="preserve"> </w:t>
      </w:r>
    </w:p>
    <w:p w:rsidR="000C3E1A" w:rsidRDefault="000C3E1A" w:rsidP="000C3E1A">
      <w:pPr>
        <w:jc w:val="both"/>
        <w:rPr>
          <w:i/>
        </w:rPr>
      </w:pPr>
    </w:p>
    <w:p w:rsidR="000C3E1A" w:rsidRDefault="000C3E1A" w:rsidP="000C3E1A">
      <w:pPr>
        <w:jc w:val="both"/>
      </w:pPr>
      <w:r w:rsidRPr="000C3E1A">
        <w:rPr>
          <w:i/>
        </w:rPr>
        <w:t>Prírodné</w:t>
      </w:r>
      <w:r w:rsidRPr="000C3E1A">
        <w:rPr>
          <w:b/>
          <w:i/>
        </w:rPr>
        <w:t>:</w:t>
      </w:r>
      <w:r w:rsidRPr="000C3E1A">
        <w:rPr>
          <w:i/>
        </w:rPr>
        <w:t xml:space="preserve"> </w:t>
      </w:r>
      <w:r w:rsidRPr="00B34A53">
        <w:t>V roku 1994 bola v</w:t>
      </w:r>
      <w:r>
        <w:t>yhlásená ako prírodná pamiatka Prečínska skalka, ktorá slúži na ochranu morfologicky hodnotného systému skalných útvarov vyvetrávajúcich do tvaru skalných veží, bášt, stĺpov, výklenkov. V miestnej časti Zemianska Závada sa nachádzajú skalné útvary s malými jaskyňami.</w:t>
      </w:r>
    </w:p>
    <w:p w:rsidR="000C3E1A" w:rsidRPr="000C3E1A" w:rsidRDefault="000C3E1A" w:rsidP="000C3E1A">
      <w:pPr>
        <w:jc w:val="both"/>
        <w:rPr>
          <w:color w:val="202122"/>
          <w:sz w:val="21"/>
          <w:szCs w:val="21"/>
        </w:rPr>
      </w:pPr>
      <w:r w:rsidRPr="000C3E1A">
        <w:rPr>
          <w:b/>
          <w:bCs/>
          <w:color w:val="202122"/>
        </w:rPr>
        <w:t>Svarkovica</w:t>
      </w:r>
      <w:r w:rsidRPr="000C3E1A">
        <w:rPr>
          <w:color w:val="202122"/>
        </w:rPr>
        <w:t> je </w:t>
      </w:r>
      <w:hyperlink r:id="rId8" w:tooltip="Chránený areál" w:history="1">
        <w:r w:rsidRPr="000C3E1A">
          <w:rPr>
            <w:rStyle w:val="Hypertextovprepojenie"/>
            <w:color w:val="auto"/>
          </w:rPr>
          <w:t>chránený areál</w:t>
        </w:r>
      </w:hyperlink>
      <w:r w:rsidRPr="000C3E1A">
        <w:rPr>
          <w:color w:val="202122"/>
        </w:rPr>
        <w:t> v správe štátnej ochrany prírody Strážovské vrchy.</w:t>
      </w:r>
      <w:r>
        <w:rPr>
          <w:color w:val="202122"/>
        </w:rPr>
        <w:t xml:space="preserve"> </w:t>
      </w:r>
      <w:r w:rsidRPr="000C3E1A">
        <w:rPr>
          <w:color w:val="202122"/>
        </w:rPr>
        <w:t xml:space="preserve"> Územie bolo vyhlásené v roku </w:t>
      </w:r>
      <w:hyperlink r:id="rId9" w:tooltip="2012" w:history="1">
        <w:r w:rsidRPr="000C3E1A">
          <w:rPr>
            <w:rStyle w:val="Hypertextovprepojenie"/>
            <w:color w:val="auto"/>
          </w:rPr>
          <w:t>2012</w:t>
        </w:r>
      </w:hyperlink>
      <w:r w:rsidRPr="000C3E1A">
        <w:t> </w:t>
      </w:r>
      <w:r w:rsidRPr="000C3E1A">
        <w:rPr>
          <w:color w:val="202122"/>
        </w:rPr>
        <w:t>na rozlohe 1,34 ha. Ochranné pásmo nebolo určené. Na chránenom území platí 4. stupeň ochrany.</w:t>
      </w:r>
      <w:r>
        <w:rPr>
          <w:color w:val="202122"/>
        </w:rPr>
        <w:t xml:space="preserve"> </w:t>
      </w:r>
      <w:r w:rsidRPr="000C3E1A">
        <w:rPr>
          <w:color w:val="202122"/>
        </w:rPr>
        <w:t>Predmetom ochrany je: </w:t>
      </w:r>
      <w:r w:rsidRPr="000C3E1A">
        <w:rPr>
          <w:i/>
          <w:iCs/>
          <w:color w:val="202122"/>
        </w:rPr>
        <w:t>Prioritný biotop európskeho významu: Suchomilné travinno-bylinné a krovinové porasty na vápnitom substráte s významným výskytom druhov čeľ</w:t>
      </w:r>
      <w:r w:rsidRPr="000C3E1A">
        <w:rPr>
          <w:i/>
          <w:iCs/>
          <w:color w:val="202122"/>
          <w:sz w:val="21"/>
          <w:szCs w:val="21"/>
        </w:rPr>
        <w:t>ade Orchidaceae (6210).</w:t>
      </w:r>
      <w:hyperlink r:id="rId10" w:anchor="cite_note-1" w:history="1">
        <w:r w:rsidRPr="000C3E1A">
          <w:rPr>
            <w:rStyle w:val="Hypertextovprepojenie"/>
            <w:color w:val="3366CC"/>
            <w:sz w:val="21"/>
            <w:szCs w:val="21"/>
            <w:vertAlign w:val="superscript"/>
          </w:rPr>
          <w:t>[1]</w:t>
        </w:r>
      </w:hyperlink>
    </w:p>
    <w:p w:rsidR="0005588E" w:rsidRDefault="0005588E" w:rsidP="0005588E">
      <w:pPr>
        <w:spacing w:line="360" w:lineRule="auto"/>
        <w:jc w:val="both"/>
        <w:rPr>
          <w:b/>
        </w:rPr>
      </w:pPr>
    </w:p>
    <w:p w:rsidR="0005588E" w:rsidRPr="003C41C4" w:rsidRDefault="0005588E" w:rsidP="0005588E">
      <w:pPr>
        <w:numPr>
          <w:ilvl w:val="0"/>
          <w:numId w:val="18"/>
        </w:numPr>
        <w:spacing w:line="360" w:lineRule="auto"/>
        <w:ind w:left="284" w:hanging="284"/>
        <w:rPr>
          <w:b/>
          <w:sz w:val="28"/>
          <w:szCs w:val="28"/>
        </w:rPr>
      </w:pPr>
      <w:r w:rsidRPr="003C41C4">
        <w:rPr>
          <w:b/>
          <w:sz w:val="28"/>
          <w:szCs w:val="28"/>
        </w:rPr>
        <w:t xml:space="preserve">Plnenie </w:t>
      </w:r>
      <w:r>
        <w:rPr>
          <w:b/>
          <w:sz w:val="28"/>
          <w:szCs w:val="28"/>
        </w:rPr>
        <w:t xml:space="preserve">úloh </w:t>
      </w:r>
      <w:r w:rsidRPr="003C41C4">
        <w:rPr>
          <w:b/>
          <w:sz w:val="28"/>
          <w:szCs w:val="28"/>
        </w:rPr>
        <w:t xml:space="preserve">obce (prenesené kompetencie, originálne kompetencie) </w:t>
      </w:r>
    </w:p>
    <w:p w:rsidR="0005588E" w:rsidRPr="00AB26EF" w:rsidRDefault="0005588E" w:rsidP="0005588E">
      <w:pPr>
        <w:numPr>
          <w:ilvl w:val="1"/>
          <w:numId w:val="18"/>
        </w:numPr>
        <w:spacing w:line="360" w:lineRule="auto"/>
        <w:ind w:left="426" w:hanging="426"/>
        <w:jc w:val="both"/>
      </w:pPr>
      <w:r>
        <w:rPr>
          <w:b/>
        </w:rPr>
        <w:t xml:space="preserve">Výchova a vzdelávanie </w:t>
      </w:r>
    </w:p>
    <w:p w:rsidR="000C3E1A" w:rsidRDefault="000C3E1A" w:rsidP="000C3E1A">
      <w:pPr>
        <w:jc w:val="both"/>
      </w:pPr>
      <w:r>
        <w:t>V súčasnosti výchovu a vzdelávanie detí v obci poskytuje:</w:t>
      </w:r>
    </w:p>
    <w:p w:rsidR="00AF4005" w:rsidRDefault="00AF4005" w:rsidP="000C3E1A">
      <w:pPr>
        <w:jc w:val="both"/>
        <w:rPr>
          <w:b/>
        </w:rPr>
      </w:pPr>
    </w:p>
    <w:p w:rsidR="000C3E1A" w:rsidRPr="00AF4005" w:rsidRDefault="00AF4005" w:rsidP="000C3E1A">
      <w:pPr>
        <w:jc w:val="both"/>
      </w:pPr>
      <w:r w:rsidRPr="00AF4005">
        <w:rPr>
          <w:b/>
        </w:rPr>
        <w:t>ZÁKLADNÁ ŠKOLA</w:t>
      </w:r>
    </w:p>
    <w:p w:rsidR="000C3E1A" w:rsidRPr="007A16BE" w:rsidRDefault="000C3E1A" w:rsidP="000C3E1A">
      <w:pPr>
        <w:pStyle w:val="Nadpis3"/>
        <w:shd w:val="clear" w:color="auto" w:fill="FFFFFF"/>
        <w:spacing w:before="0" w:beforeAutospacing="0" w:after="120" w:afterAutospacing="0"/>
        <w:rPr>
          <w:sz w:val="24"/>
          <w:szCs w:val="24"/>
        </w:rPr>
      </w:pPr>
      <w:r w:rsidRPr="007A16BE">
        <w:rPr>
          <w:sz w:val="24"/>
          <w:szCs w:val="24"/>
        </w:rPr>
        <w:t>Údaje o počte žiakov</w:t>
      </w:r>
    </w:p>
    <w:p w:rsidR="000C3E1A" w:rsidRPr="007A16BE" w:rsidRDefault="000C3E1A" w:rsidP="000C3E1A">
      <w:pPr>
        <w:pStyle w:val="Normlnywebov"/>
        <w:shd w:val="clear" w:color="auto" w:fill="FFFFFF"/>
        <w:spacing w:before="0" w:beforeAutospacing="0" w:after="0" w:afterAutospacing="0"/>
        <w:jc w:val="both"/>
      </w:pPr>
      <w:r w:rsidRPr="007A16BE">
        <w:t>Počet žiakov školy: </w:t>
      </w:r>
      <w:r>
        <w:rPr>
          <w:b/>
          <w:bCs/>
        </w:rPr>
        <w:t>63</w:t>
      </w:r>
    </w:p>
    <w:p w:rsidR="000C3E1A" w:rsidRPr="007A16BE" w:rsidRDefault="000C3E1A" w:rsidP="000C3E1A">
      <w:pPr>
        <w:pStyle w:val="Normlnywebov"/>
        <w:shd w:val="clear" w:color="auto" w:fill="FFFFFF"/>
        <w:spacing w:before="0" w:beforeAutospacing="0" w:after="0" w:afterAutospacing="0"/>
        <w:jc w:val="both"/>
      </w:pPr>
      <w:r w:rsidRPr="007A16BE">
        <w:t>Počet tried: </w:t>
      </w:r>
      <w:r w:rsidRPr="007A16BE">
        <w:rPr>
          <w:b/>
          <w:bCs/>
        </w:rPr>
        <w:t>4</w:t>
      </w:r>
    </w:p>
    <w:p w:rsidR="000C3E1A" w:rsidRPr="000C3E1A" w:rsidRDefault="000C3E1A" w:rsidP="000C3E1A">
      <w:pPr>
        <w:shd w:val="clear" w:color="auto" w:fill="FFFFFF"/>
        <w:spacing w:after="120"/>
        <w:jc w:val="both"/>
      </w:pPr>
      <w:r w:rsidRPr="000C3E1A">
        <w:t>Podrobnejšie informácie:</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444"/>
        <w:gridCol w:w="330"/>
        <w:gridCol w:w="330"/>
        <w:gridCol w:w="330"/>
        <w:gridCol w:w="330"/>
        <w:gridCol w:w="270"/>
        <w:gridCol w:w="270"/>
        <w:gridCol w:w="270"/>
        <w:gridCol w:w="270"/>
        <w:gridCol w:w="270"/>
        <w:gridCol w:w="678"/>
      </w:tblGrid>
      <w:tr w:rsidR="000C3E1A" w:rsidRPr="000C3E1A" w:rsidTr="000C3E1A">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Ročník:</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1.</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2.</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3.</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4.</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5.</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6.</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7.</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8.</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9.</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Spolu</w:t>
            </w:r>
          </w:p>
        </w:tc>
      </w:tr>
      <w:tr w:rsidR="000C3E1A" w:rsidRPr="000C3E1A" w:rsidTr="000C3E1A">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rPr>
                <w:b/>
                <w:bCs/>
              </w:rPr>
              <w:t>počet tried</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1</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1</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1</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1</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4</w:t>
            </w:r>
          </w:p>
        </w:tc>
      </w:tr>
      <w:tr w:rsidR="000C3E1A" w:rsidRPr="000C3E1A" w:rsidTr="000C3E1A">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rPr>
                <w:b/>
                <w:bCs/>
              </w:rPr>
              <w:lastRenderedPageBreak/>
              <w:t>počet žiakov</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23</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13</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10</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17</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63</w:t>
            </w:r>
          </w:p>
        </w:tc>
      </w:tr>
      <w:tr w:rsidR="000C3E1A" w:rsidRPr="000C3E1A" w:rsidTr="000C3E1A">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rPr>
                <w:b/>
                <w:bCs/>
              </w:rPr>
              <w:t>z toho v ŠKD</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18</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10</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9</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15</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 </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 </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 </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 </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 </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52</w:t>
            </w:r>
          </w:p>
        </w:tc>
      </w:tr>
    </w:tbl>
    <w:p w:rsidR="000C3E1A" w:rsidRPr="000C3E1A" w:rsidRDefault="000C3E1A" w:rsidP="000C3E1A">
      <w:pPr>
        <w:shd w:val="clear" w:color="auto" w:fill="FFFFFF"/>
        <w:spacing w:after="120"/>
        <w:outlineLvl w:val="2"/>
        <w:rPr>
          <w:b/>
          <w:bCs/>
        </w:rPr>
      </w:pPr>
      <w:bookmarkStart w:id="0" w:name="e1d"/>
      <w:bookmarkStart w:id="1" w:name="1e"/>
      <w:bookmarkEnd w:id="0"/>
      <w:bookmarkEnd w:id="1"/>
      <w:r w:rsidRPr="000C3E1A">
        <w:rPr>
          <w:b/>
          <w:bCs/>
          <w:i/>
          <w:iCs/>
        </w:rPr>
        <w:t>§ 2. ods. 1 e</w:t>
      </w:r>
      <w:r w:rsidRPr="000C3E1A">
        <w:rPr>
          <w:b/>
          <w:bCs/>
        </w:rPr>
        <w:t> Počet pedagogických zamestnancov, odborných zamestnancov a ďalších zamestnancov</w:t>
      </w:r>
    </w:p>
    <w:p w:rsidR="000C3E1A" w:rsidRPr="000C3E1A" w:rsidRDefault="000C3E1A" w:rsidP="000C3E1A">
      <w:pPr>
        <w:shd w:val="clear" w:color="auto" w:fill="FFFFFF"/>
        <w:spacing w:after="120"/>
        <w:outlineLvl w:val="2"/>
        <w:rPr>
          <w:b/>
          <w:bCs/>
        </w:rPr>
      </w:pPr>
      <w:r w:rsidRPr="000C3E1A">
        <w:rPr>
          <w:b/>
          <w:bCs/>
        </w:rPr>
        <w:t>Zamestnanci</w:t>
      </w:r>
    </w:p>
    <w:p w:rsidR="000C3E1A" w:rsidRPr="000C3E1A" w:rsidRDefault="000C3E1A" w:rsidP="000C3E1A">
      <w:pPr>
        <w:shd w:val="clear" w:color="auto" w:fill="FFFFFF"/>
        <w:spacing w:after="120"/>
        <w:jc w:val="both"/>
      </w:pPr>
      <w:r w:rsidRPr="000C3E1A">
        <w:rPr>
          <w:u w:val="single"/>
        </w:rPr>
        <w:t>Pracovný pomer</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790"/>
        <w:gridCol w:w="1970"/>
        <w:gridCol w:w="2210"/>
      </w:tblGrid>
      <w:tr w:rsidR="000C3E1A" w:rsidRPr="000C3E1A" w:rsidTr="000C3E1A">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Pracovný pomer</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Počet pedag. prac.</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Počet nepedag. prac.</w:t>
            </w:r>
          </w:p>
        </w:tc>
      </w:tr>
      <w:tr w:rsidR="000C3E1A" w:rsidRPr="000C3E1A" w:rsidTr="000C3E1A">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rPr>
                <w:b/>
                <w:bCs/>
              </w:rPr>
              <w:t>TPP</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7</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1</w:t>
            </w:r>
          </w:p>
        </w:tc>
      </w:tr>
      <w:tr w:rsidR="000C3E1A" w:rsidRPr="000C3E1A" w:rsidTr="000C3E1A">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rPr>
                <w:b/>
                <w:bCs/>
              </w:rPr>
              <w:t>Znížený úväzok</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1</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0</w:t>
            </w:r>
          </w:p>
        </w:tc>
      </w:tr>
    </w:tbl>
    <w:p w:rsidR="000C3E1A" w:rsidRPr="000C3E1A" w:rsidRDefault="000C3E1A" w:rsidP="000C3E1A">
      <w:pPr>
        <w:shd w:val="clear" w:color="auto" w:fill="FFFFFF"/>
        <w:spacing w:after="120"/>
        <w:outlineLvl w:val="2"/>
        <w:rPr>
          <w:b/>
          <w:bCs/>
        </w:rPr>
      </w:pPr>
      <w:bookmarkStart w:id="2" w:name="e1e"/>
      <w:bookmarkStart w:id="3" w:name="1f"/>
      <w:bookmarkEnd w:id="2"/>
      <w:bookmarkEnd w:id="3"/>
      <w:r w:rsidRPr="000C3E1A">
        <w:rPr>
          <w:b/>
          <w:bCs/>
          <w:i/>
          <w:iCs/>
        </w:rPr>
        <w:t>§ 2. ods. 1 f</w:t>
      </w:r>
      <w:r w:rsidRPr="000C3E1A">
        <w:rPr>
          <w:b/>
          <w:bCs/>
        </w:rPr>
        <w:t> Údaje o plnení kvalifikačného predpokladu pedagogických zamestnancov</w:t>
      </w:r>
    </w:p>
    <w:p w:rsidR="000C3E1A" w:rsidRPr="000C3E1A" w:rsidRDefault="000C3E1A" w:rsidP="000C3E1A">
      <w:pPr>
        <w:shd w:val="clear" w:color="auto" w:fill="FFFFFF"/>
        <w:spacing w:after="120"/>
        <w:outlineLvl w:val="2"/>
        <w:rPr>
          <w:b/>
          <w:bCs/>
        </w:rPr>
      </w:pPr>
      <w:r w:rsidRPr="000C3E1A">
        <w:rPr>
          <w:b/>
          <w:bCs/>
        </w:rPr>
        <w:t>Kvalifikovanosť pedagogických pracovníkov</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889"/>
        <w:gridCol w:w="1971"/>
        <w:gridCol w:w="1731"/>
        <w:gridCol w:w="638"/>
      </w:tblGrid>
      <w:tr w:rsidR="000C3E1A" w:rsidRPr="000C3E1A" w:rsidTr="000C3E1A">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počet</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nekvalifikovaných</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kvalifikovaných</w:t>
            </w:r>
          </w:p>
        </w:tc>
        <w:tc>
          <w:tcPr>
            <w:tcW w:w="0" w:type="auto"/>
            <w:tcBorders>
              <w:top w:val="single" w:sz="6" w:space="0" w:color="FFFFFF"/>
              <w:left w:val="single" w:sz="6" w:space="0" w:color="FFFFFF"/>
              <w:bottom w:val="single" w:sz="6" w:space="0" w:color="FFFFFF"/>
              <w:right w:val="single" w:sz="6" w:space="0" w:color="FFFFFF"/>
            </w:tcBorders>
            <w:shd w:val="clear" w:color="auto" w:fill="019ED8"/>
            <w:tcMar>
              <w:top w:w="45" w:type="dxa"/>
              <w:left w:w="45" w:type="dxa"/>
              <w:bottom w:w="45" w:type="dxa"/>
              <w:right w:w="45" w:type="dxa"/>
            </w:tcMar>
            <w:vAlign w:val="center"/>
            <w:hideMark/>
          </w:tcPr>
          <w:p w:rsidR="000C3E1A" w:rsidRPr="000C3E1A" w:rsidRDefault="000C3E1A" w:rsidP="000C3E1A">
            <w:pPr>
              <w:jc w:val="center"/>
              <w:rPr>
                <w:b/>
                <w:bCs/>
              </w:rPr>
            </w:pPr>
            <w:r w:rsidRPr="000C3E1A">
              <w:rPr>
                <w:b/>
                <w:bCs/>
              </w:rPr>
              <w:t>spolu</w:t>
            </w:r>
          </w:p>
        </w:tc>
      </w:tr>
      <w:tr w:rsidR="000C3E1A" w:rsidRPr="000C3E1A" w:rsidTr="000C3E1A">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rPr>
                <w:b/>
                <w:bCs/>
              </w:rPr>
              <w:t>učiteľov</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5</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5</w:t>
            </w:r>
          </w:p>
        </w:tc>
      </w:tr>
      <w:tr w:rsidR="000C3E1A" w:rsidRPr="000C3E1A" w:rsidTr="000C3E1A">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rPr>
                <w:b/>
                <w:bCs/>
              </w:rPr>
              <w:t>vychovávateľov</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2</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2</w:t>
            </w:r>
          </w:p>
        </w:tc>
      </w:tr>
      <w:tr w:rsidR="000C3E1A" w:rsidRPr="000C3E1A" w:rsidTr="000C3E1A">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rPr>
                <w:b/>
                <w:bCs/>
              </w:rPr>
              <w:t>asistentov učiteľa</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0</w:t>
            </w:r>
          </w:p>
        </w:tc>
      </w:tr>
      <w:tr w:rsidR="000C3E1A" w:rsidRPr="000C3E1A" w:rsidTr="000C3E1A">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rPr>
                <w:b/>
                <w:bCs/>
              </w:rPr>
              <w:t> </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 </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 </w:t>
            </w:r>
          </w:p>
        </w:tc>
        <w:tc>
          <w:tcPr>
            <w:tcW w:w="0" w:type="auto"/>
            <w:tcBorders>
              <w:top w:val="single" w:sz="6" w:space="0" w:color="FFFFFF"/>
              <w:left w:val="single" w:sz="6" w:space="0" w:color="FFFFFF"/>
              <w:bottom w:val="single" w:sz="6" w:space="0" w:color="FFFFFF"/>
              <w:right w:val="single" w:sz="6" w:space="0" w:color="FFFFFF"/>
            </w:tcBorders>
            <w:shd w:val="clear" w:color="auto" w:fill="EFEFEF"/>
            <w:tcMar>
              <w:top w:w="45" w:type="dxa"/>
              <w:left w:w="45" w:type="dxa"/>
              <w:bottom w:w="45" w:type="dxa"/>
              <w:right w:w="45" w:type="dxa"/>
            </w:tcMar>
            <w:vAlign w:val="center"/>
            <w:hideMark/>
          </w:tcPr>
          <w:p w:rsidR="000C3E1A" w:rsidRPr="000C3E1A" w:rsidRDefault="000C3E1A" w:rsidP="000C3E1A">
            <w:r w:rsidRPr="000C3E1A">
              <w:t> </w:t>
            </w:r>
          </w:p>
        </w:tc>
      </w:tr>
      <w:tr w:rsidR="000C3E1A" w:rsidRPr="000C3E1A" w:rsidTr="000C3E1A">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rPr>
                <w:b/>
                <w:bCs/>
              </w:rPr>
              <w:t>spolu</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0</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7</w:t>
            </w:r>
          </w:p>
        </w:tc>
        <w:tc>
          <w:tcPr>
            <w:tcW w:w="0" w:type="auto"/>
            <w:tcBorders>
              <w:top w:val="single" w:sz="6" w:space="0" w:color="FFFFFF"/>
              <w:left w:val="single" w:sz="6" w:space="0" w:color="FFFFFF"/>
              <w:bottom w:val="single" w:sz="6" w:space="0" w:color="FFFFFF"/>
              <w:right w:val="single" w:sz="6" w:space="0" w:color="FFFFFF"/>
            </w:tcBorders>
            <w:shd w:val="clear" w:color="auto" w:fill="DADADA"/>
            <w:tcMar>
              <w:top w:w="45" w:type="dxa"/>
              <w:left w:w="45" w:type="dxa"/>
              <w:bottom w:w="45" w:type="dxa"/>
              <w:right w:w="45" w:type="dxa"/>
            </w:tcMar>
            <w:vAlign w:val="center"/>
            <w:hideMark/>
          </w:tcPr>
          <w:p w:rsidR="000C3E1A" w:rsidRPr="000C3E1A" w:rsidRDefault="000C3E1A" w:rsidP="000C3E1A">
            <w:r w:rsidRPr="000C3E1A">
              <w:t>7</w:t>
            </w:r>
          </w:p>
        </w:tc>
      </w:tr>
    </w:tbl>
    <w:p w:rsidR="00616E0B" w:rsidRDefault="00616E0B" w:rsidP="000C3E1A">
      <w:pPr>
        <w:shd w:val="clear" w:color="auto" w:fill="FFFFFF"/>
        <w:spacing w:after="120"/>
        <w:outlineLvl w:val="2"/>
        <w:rPr>
          <w:b/>
          <w:bCs/>
        </w:rPr>
      </w:pPr>
      <w:bookmarkStart w:id="4" w:name="e1f"/>
      <w:bookmarkStart w:id="5" w:name="1g"/>
      <w:bookmarkEnd w:id="4"/>
      <w:bookmarkEnd w:id="5"/>
    </w:p>
    <w:p w:rsidR="000C3E1A" w:rsidRPr="000C3E1A" w:rsidRDefault="000C3E1A" w:rsidP="000C3E1A">
      <w:pPr>
        <w:shd w:val="clear" w:color="auto" w:fill="FFFFFF"/>
        <w:spacing w:after="120"/>
        <w:outlineLvl w:val="2"/>
        <w:rPr>
          <w:b/>
          <w:bCs/>
        </w:rPr>
      </w:pPr>
      <w:r w:rsidRPr="000C3E1A">
        <w:rPr>
          <w:b/>
          <w:bCs/>
        </w:rPr>
        <w:t>Prehľad výsledkov súťaží a olympiád</w:t>
      </w:r>
    </w:p>
    <w:p w:rsidR="000C3E1A" w:rsidRPr="000C3E1A" w:rsidRDefault="000C3E1A" w:rsidP="000C3E1A">
      <w:pPr>
        <w:shd w:val="clear" w:color="auto" w:fill="FFFFFF"/>
        <w:spacing w:after="120"/>
        <w:jc w:val="both"/>
      </w:pPr>
      <w:r w:rsidRPr="000C3E1A">
        <w:t xml:space="preserve">Vzhľadom na to, že aj počas </w:t>
      </w:r>
      <w:r w:rsidR="00616E0B">
        <w:t>š</w:t>
      </w:r>
      <w:r w:rsidRPr="000C3E1A">
        <w:t xml:space="preserve">kolského roka 2021/2022sme sa stretávali s COVID 19 a rôznymi opatreniami počas ktorých boli zakázané </w:t>
      </w:r>
      <w:r w:rsidR="00616E0B">
        <w:t>š</w:t>
      </w:r>
      <w:r w:rsidRPr="000C3E1A">
        <w:t>portové súťaže a spoločné stretnutia na olympiádach, žiaci našej školy sa takýchto aktivít mimo školy nezúčastňovali.</w:t>
      </w:r>
      <w:bookmarkStart w:id="6" w:name="e1g"/>
      <w:bookmarkEnd w:id="6"/>
    </w:p>
    <w:p w:rsidR="000C3E1A" w:rsidRPr="000C3E1A" w:rsidRDefault="000C3E1A" w:rsidP="000C3E1A">
      <w:pPr>
        <w:shd w:val="clear" w:color="auto" w:fill="FFFFFF"/>
        <w:spacing w:after="120"/>
        <w:outlineLvl w:val="2"/>
        <w:rPr>
          <w:b/>
          <w:bCs/>
        </w:rPr>
      </w:pPr>
      <w:r w:rsidRPr="000C3E1A">
        <w:rPr>
          <w:b/>
          <w:bCs/>
        </w:rPr>
        <w:t>Aktivity a prezentácia na verejnosti</w:t>
      </w:r>
    </w:p>
    <w:p w:rsidR="000C3E1A" w:rsidRPr="000C3E1A" w:rsidRDefault="000C3E1A" w:rsidP="000C3E1A">
      <w:pPr>
        <w:shd w:val="clear" w:color="auto" w:fill="FFFFFF"/>
        <w:spacing w:after="120"/>
        <w:jc w:val="both"/>
      </w:pPr>
      <w:r w:rsidRPr="000C3E1A">
        <w:t>Počas školského roka sa žiaci našej školy prezentovali v niekoľkých aktivitách, ktorých bolo však v tomto školskom roku menej, nakoľko bol opäť poznačený zatvorením škôl:</w:t>
      </w:r>
    </w:p>
    <w:p w:rsidR="000C3E1A" w:rsidRPr="000C3E1A" w:rsidRDefault="000C3E1A" w:rsidP="000C3E1A">
      <w:pPr>
        <w:shd w:val="clear" w:color="auto" w:fill="FFFFFF"/>
        <w:spacing w:after="120"/>
        <w:jc w:val="both"/>
      </w:pPr>
      <w:r w:rsidRPr="000C3E1A">
        <w:t>Návšteva rodinnej usadlosti vo Vláckom</w:t>
      </w:r>
    </w:p>
    <w:p w:rsidR="000C3E1A" w:rsidRPr="000C3E1A" w:rsidRDefault="000C3E1A" w:rsidP="000C3E1A">
      <w:pPr>
        <w:shd w:val="clear" w:color="auto" w:fill="FFFFFF"/>
        <w:spacing w:after="120"/>
        <w:jc w:val="both"/>
      </w:pPr>
      <w:r w:rsidRPr="000C3E1A">
        <w:t>Mikuláš - zachovávanie ľudových tradícií</w:t>
      </w:r>
    </w:p>
    <w:p w:rsidR="000C3E1A" w:rsidRPr="000C3E1A" w:rsidRDefault="000C3E1A" w:rsidP="000C3E1A">
      <w:pPr>
        <w:shd w:val="clear" w:color="auto" w:fill="FFFFFF"/>
        <w:spacing w:after="120"/>
        <w:jc w:val="both"/>
      </w:pPr>
      <w:r w:rsidRPr="000C3E1A">
        <w:t>Lucia - zachovávanie ľudových tradícií</w:t>
      </w:r>
    </w:p>
    <w:p w:rsidR="000C3E1A" w:rsidRPr="000C3E1A" w:rsidRDefault="000C3E1A" w:rsidP="000C3E1A">
      <w:pPr>
        <w:shd w:val="clear" w:color="auto" w:fill="FFFFFF"/>
        <w:spacing w:after="120"/>
        <w:jc w:val="both"/>
      </w:pPr>
      <w:r w:rsidRPr="000C3E1A">
        <w:t>Deň Zeme</w:t>
      </w:r>
    </w:p>
    <w:p w:rsidR="000C3E1A" w:rsidRPr="000C3E1A" w:rsidRDefault="000C3E1A" w:rsidP="000C3E1A">
      <w:pPr>
        <w:shd w:val="clear" w:color="auto" w:fill="FFFFFF"/>
        <w:spacing w:after="120"/>
        <w:jc w:val="both"/>
      </w:pPr>
      <w:r w:rsidRPr="000C3E1A">
        <w:t>Deň detí</w:t>
      </w:r>
    </w:p>
    <w:p w:rsidR="000C3E1A" w:rsidRPr="000C3E1A" w:rsidRDefault="000C3E1A" w:rsidP="000C3E1A">
      <w:pPr>
        <w:shd w:val="clear" w:color="auto" w:fill="FFFFFF"/>
        <w:spacing w:after="120"/>
        <w:jc w:val="both"/>
      </w:pPr>
      <w:r w:rsidRPr="000C3E1A">
        <w:t>Letná škola</w:t>
      </w:r>
    </w:p>
    <w:p w:rsidR="000C3E1A" w:rsidRPr="000C3E1A" w:rsidRDefault="000C3E1A" w:rsidP="000C3E1A">
      <w:pPr>
        <w:shd w:val="clear" w:color="auto" w:fill="FFFFFF"/>
        <w:spacing w:after="120"/>
        <w:outlineLvl w:val="2"/>
        <w:rPr>
          <w:b/>
          <w:bCs/>
        </w:rPr>
      </w:pPr>
      <w:bookmarkStart w:id="7" w:name="1h"/>
      <w:bookmarkEnd w:id="7"/>
      <w:r w:rsidRPr="000C3E1A">
        <w:rPr>
          <w:b/>
          <w:bCs/>
        </w:rPr>
        <w:t>Projekty</w:t>
      </w:r>
    </w:p>
    <w:p w:rsidR="000C3E1A" w:rsidRPr="000C3E1A" w:rsidRDefault="000C3E1A" w:rsidP="000C3E1A">
      <w:pPr>
        <w:shd w:val="clear" w:color="auto" w:fill="FFFFFF"/>
        <w:spacing w:after="120"/>
        <w:jc w:val="both"/>
      </w:pPr>
      <w:r w:rsidRPr="000C3E1A">
        <w:t>Projekty, do ktorých je škola zapojená, ich zameranie, stručná charakteristika</w:t>
      </w:r>
    </w:p>
    <w:p w:rsidR="000C3E1A" w:rsidRPr="000C3E1A" w:rsidRDefault="000C3E1A" w:rsidP="000C3E1A">
      <w:pPr>
        <w:shd w:val="clear" w:color="auto" w:fill="FFFFFF"/>
        <w:spacing w:after="120"/>
        <w:jc w:val="both"/>
      </w:pPr>
      <w:r w:rsidRPr="000C3E1A">
        <w:t>A) Dlhodobé</w:t>
      </w:r>
    </w:p>
    <w:p w:rsidR="000C3E1A" w:rsidRPr="000C3E1A" w:rsidRDefault="000C3E1A" w:rsidP="000C3E1A">
      <w:pPr>
        <w:shd w:val="clear" w:color="auto" w:fill="FFFFFF"/>
        <w:spacing w:after="120"/>
        <w:jc w:val="both"/>
      </w:pPr>
      <w:r w:rsidRPr="000C3E1A">
        <w:rPr>
          <w:b/>
          <w:bCs/>
        </w:rPr>
        <w:t>Zelená škola</w:t>
      </w:r>
    </w:p>
    <w:p w:rsidR="000C3E1A" w:rsidRPr="000C3E1A" w:rsidRDefault="000C3E1A" w:rsidP="000C3E1A">
      <w:pPr>
        <w:shd w:val="clear" w:color="auto" w:fill="FFFFFF"/>
        <w:spacing w:after="120"/>
        <w:jc w:val="both"/>
      </w:pPr>
      <w:r w:rsidRPr="000C3E1A">
        <w:t xml:space="preserve">je výchovno-vzdelávací program určený pre materské, základné a stredné školy, ktoré chcú zmeniť seba a svoje okolie. Cieľom programu je podpora školských komunít, v ktorých si ich </w:t>
      </w:r>
      <w:r w:rsidRPr="000C3E1A">
        <w:lastRenderedPageBreak/>
        <w:t>členovia vyskúšajú čaro i nástrahy spolupráce. Žiaci s pomocou učiteľov a rodičov riešia reálne potreby svojej školy a okolia, čím pomáhajú k pozitívnej zmene.</w:t>
      </w:r>
      <w:r w:rsidR="00616E0B">
        <w:t xml:space="preserve"> </w:t>
      </w:r>
      <w:r w:rsidRPr="000C3E1A">
        <w:t>Realizácia programu podporuje na školách priestor na rozvoj tvorivého a kritického myslenia. Praktická a holistická environmentálna výchova umožňuje nachádzanie súvislostí a hlbšie porozumenie.</w:t>
      </w:r>
    </w:p>
    <w:p w:rsidR="000C3E1A" w:rsidRPr="000C3E1A" w:rsidRDefault="000C3E1A" w:rsidP="000C3E1A">
      <w:pPr>
        <w:shd w:val="clear" w:color="auto" w:fill="FFFFFF"/>
        <w:spacing w:after="120"/>
        <w:jc w:val="both"/>
      </w:pPr>
      <w:r w:rsidRPr="000C3E1A">
        <w:rPr>
          <w:b/>
          <w:bCs/>
        </w:rPr>
        <w:t>Škola podporujúca zdravie</w:t>
      </w:r>
    </w:p>
    <w:p w:rsidR="000C3E1A" w:rsidRPr="000C3E1A" w:rsidRDefault="000C3E1A" w:rsidP="000C3E1A">
      <w:pPr>
        <w:shd w:val="clear" w:color="auto" w:fill="FFFFFF"/>
        <w:spacing w:after="120"/>
        <w:jc w:val="both"/>
      </w:pPr>
      <w:r w:rsidRPr="000C3E1A">
        <w:t>Projekt "Škola podporujúca zdravie" je medzinárodný projekt. Vo svete sa rozvíja na podnet Svetovej zdravotnej organizácie od roku 1986. Na Slovensku sa začal presadzovať ako Národný projekt škôl podporujúcich zdravie od roku 1992. Úzko súvisí s prijatím Národného programu podpory zdravia v SR.</w:t>
      </w:r>
      <w:r w:rsidR="00616E0B">
        <w:t xml:space="preserve"> </w:t>
      </w:r>
      <w:r w:rsidRPr="000C3E1A">
        <w:t>Cieľom projektu je motivovať čo najviac žiakov, učiteľov a ostatných zamestnancov k ochrane svojho zdravia. Jednotlivec má možnosť robiť niečo pozitívne pre svoje zdravie. Projekt je rozdelený do sekcií :</w:t>
      </w:r>
    </w:p>
    <w:p w:rsidR="000C3E1A" w:rsidRPr="000C3E1A" w:rsidRDefault="000C3E1A" w:rsidP="000C3E1A">
      <w:pPr>
        <w:shd w:val="clear" w:color="auto" w:fill="FFFFFF"/>
        <w:spacing w:after="120"/>
        <w:jc w:val="both"/>
      </w:pPr>
      <w:r w:rsidRPr="000C3E1A">
        <w:t>1.</w:t>
      </w:r>
      <w:r w:rsidR="00EC0F2A">
        <w:t xml:space="preserve"> </w:t>
      </w:r>
      <w:r w:rsidRPr="000C3E1A">
        <w:t>Národný program prevencie obezity</w:t>
      </w:r>
    </w:p>
    <w:p w:rsidR="000C3E1A" w:rsidRPr="000C3E1A" w:rsidRDefault="000C3E1A" w:rsidP="000C3E1A">
      <w:pPr>
        <w:shd w:val="clear" w:color="auto" w:fill="FFFFFF"/>
        <w:spacing w:after="120"/>
        <w:jc w:val="both"/>
      </w:pPr>
      <w:r w:rsidRPr="000C3E1A">
        <w:t>2.</w:t>
      </w:r>
      <w:r w:rsidR="00EC0F2A">
        <w:t xml:space="preserve"> </w:t>
      </w:r>
      <w:r w:rsidRPr="000C3E1A">
        <w:t>Duševné zdravie, humanizácia výchovného štýlu</w:t>
      </w:r>
    </w:p>
    <w:p w:rsidR="000C3E1A" w:rsidRPr="000C3E1A" w:rsidRDefault="000C3E1A" w:rsidP="000C3E1A">
      <w:pPr>
        <w:shd w:val="clear" w:color="auto" w:fill="FFFFFF"/>
        <w:spacing w:after="120"/>
        <w:jc w:val="both"/>
      </w:pPr>
      <w:r w:rsidRPr="000C3E1A">
        <w:t>3.</w:t>
      </w:r>
      <w:r w:rsidR="00EC0F2A">
        <w:t xml:space="preserve"> </w:t>
      </w:r>
      <w:r w:rsidRPr="000C3E1A">
        <w:t>Dentálna prevencia a hygiena - Zdravý úsmev</w:t>
      </w:r>
    </w:p>
    <w:p w:rsidR="000C3E1A" w:rsidRPr="000C3E1A" w:rsidRDefault="000C3E1A" w:rsidP="000C3E1A">
      <w:pPr>
        <w:shd w:val="clear" w:color="auto" w:fill="FFFFFF"/>
        <w:spacing w:after="120"/>
        <w:jc w:val="both"/>
      </w:pPr>
      <w:r w:rsidRPr="000C3E1A">
        <w:t>4.</w:t>
      </w:r>
      <w:r w:rsidR="00EC0F2A">
        <w:t xml:space="preserve"> </w:t>
      </w:r>
      <w:r w:rsidRPr="000C3E1A">
        <w:t>Výchova k manželstvu a rodičovstvu</w:t>
      </w:r>
    </w:p>
    <w:p w:rsidR="000C3E1A" w:rsidRPr="000C3E1A" w:rsidRDefault="000C3E1A" w:rsidP="000C3E1A">
      <w:pPr>
        <w:shd w:val="clear" w:color="auto" w:fill="FFFFFF"/>
        <w:spacing w:after="120"/>
        <w:jc w:val="both"/>
      </w:pPr>
      <w:r w:rsidRPr="000C3E1A">
        <w:t>5.</w:t>
      </w:r>
      <w:r w:rsidR="00EC0F2A">
        <w:t xml:space="preserve"> </w:t>
      </w:r>
      <w:r w:rsidRPr="000C3E1A">
        <w:t>Environmentálna výchova</w:t>
      </w:r>
    </w:p>
    <w:p w:rsidR="000C3E1A" w:rsidRPr="000C3E1A" w:rsidRDefault="000C3E1A" w:rsidP="000C3E1A">
      <w:pPr>
        <w:shd w:val="clear" w:color="auto" w:fill="FFFFFF"/>
        <w:spacing w:after="120"/>
        <w:jc w:val="both"/>
      </w:pPr>
      <w:r w:rsidRPr="000C3E1A">
        <w:rPr>
          <w:b/>
          <w:bCs/>
        </w:rPr>
        <w:t>Noc s Andersenom</w:t>
      </w:r>
    </w:p>
    <w:p w:rsidR="000C3E1A" w:rsidRPr="000C3E1A" w:rsidRDefault="000C3E1A" w:rsidP="000C3E1A">
      <w:pPr>
        <w:shd w:val="clear" w:color="auto" w:fill="FFFFFF"/>
        <w:spacing w:after="120"/>
        <w:jc w:val="both"/>
      </w:pPr>
      <w:r w:rsidRPr="000C3E1A">
        <w:t>Medzinárodný projekt založený ako nástroj boja s masmédiami na podporu čitateľských zručností detí, pri ktorom žiaci nocujú v deň výročia narodenia dánskeho spisovateľa H.CH. Andersena v škole a súťažia v rôznych čitateľských disciplínach. Z dôvodu uzatvorenia škôl a zákazu zhromažďovania, sa v školskom roku Noc s Andersenom neuskutočnila, hoci všetko potrebné na jej realizáciu bolo pripravené.</w:t>
      </w:r>
    </w:p>
    <w:p w:rsidR="000C3E1A" w:rsidRPr="000C3E1A" w:rsidRDefault="000C3E1A" w:rsidP="000C3E1A">
      <w:pPr>
        <w:shd w:val="clear" w:color="auto" w:fill="FFFFFF"/>
        <w:spacing w:after="120"/>
        <w:jc w:val="both"/>
      </w:pPr>
      <w:r w:rsidRPr="000C3E1A">
        <w:rPr>
          <w:b/>
          <w:bCs/>
        </w:rPr>
        <w:t>Školská akadémia</w:t>
      </w:r>
    </w:p>
    <w:p w:rsidR="000C3E1A" w:rsidRPr="000C3E1A" w:rsidRDefault="000C3E1A" w:rsidP="000C3E1A">
      <w:pPr>
        <w:shd w:val="clear" w:color="auto" w:fill="FFFFFF"/>
        <w:spacing w:after="120"/>
        <w:jc w:val="both"/>
      </w:pPr>
      <w:r w:rsidRPr="000C3E1A">
        <w:t xml:space="preserve">Mesiace intenzívnych príprav vyvrcholia v krásne predstavenie </w:t>
      </w:r>
      <w:r w:rsidR="00EC0F2A">
        <w:t>ž</w:t>
      </w:r>
      <w:r w:rsidRPr="000C3E1A">
        <w:t>iakov, ktorí sa prezentujú svojím vystúpením pred rodičmi, starými rodičmi a učiteľmi. Zhodnotia všetky svoje danosti a zručnosti, aby sa rozlúčili so školou, spolužiakmi a vydali sa na novú cestu poznania do nových škôl. Nakoľko na nácvik programu sme v tomto roku nemali priestor, pani riaditeľka školy žiakom 4. ročníka síce udelila titul Absolvent primárneho vzdelávania a rozlúčila sa s tými, ktorí s nami strávili v škole 4 nádherné roky, ale nebolo to pompézne a ani za účasti verejnosti.</w:t>
      </w:r>
    </w:p>
    <w:p w:rsidR="000C3E1A" w:rsidRPr="000C3E1A" w:rsidRDefault="000C3E1A" w:rsidP="000C3E1A">
      <w:pPr>
        <w:shd w:val="clear" w:color="auto" w:fill="FFFFFF"/>
        <w:spacing w:after="120"/>
        <w:jc w:val="both"/>
      </w:pPr>
      <w:r w:rsidRPr="000C3E1A">
        <w:rPr>
          <w:b/>
          <w:bCs/>
        </w:rPr>
        <w:t>Dopravná výchova</w:t>
      </w:r>
    </w:p>
    <w:p w:rsidR="000C3E1A" w:rsidRPr="000C3E1A" w:rsidRDefault="000C3E1A" w:rsidP="000C3E1A">
      <w:pPr>
        <w:shd w:val="clear" w:color="auto" w:fill="FFFFFF"/>
        <w:spacing w:after="120"/>
        <w:jc w:val="both"/>
      </w:pPr>
      <w:r w:rsidRPr="000C3E1A">
        <w:t>Organizovanie súťaží, besied, výstav prác, bez výcviku na dopravnom ihrisku.</w:t>
      </w:r>
    </w:p>
    <w:p w:rsidR="000C3E1A" w:rsidRPr="000C3E1A" w:rsidRDefault="000C3E1A" w:rsidP="000C3E1A">
      <w:pPr>
        <w:shd w:val="clear" w:color="auto" w:fill="FFFFFF"/>
        <w:spacing w:after="120"/>
        <w:jc w:val="both"/>
      </w:pPr>
      <w:r w:rsidRPr="000C3E1A">
        <w:rPr>
          <w:b/>
          <w:bCs/>
        </w:rPr>
        <w:t>Environmentálna výchova</w:t>
      </w:r>
    </w:p>
    <w:p w:rsidR="000C3E1A" w:rsidRPr="000C3E1A" w:rsidRDefault="000C3E1A" w:rsidP="000C3E1A">
      <w:pPr>
        <w:shd w:val="clear" w:color="auto" w:fill="FFFFFF"/>
        <w:spacing w:after="120"/>
        <w:jc w:val="both"/>
      </w:pPr>
      <w:r w:rsidRPr="000C3E1A">
        <w:t>Ciele práce vyplývali z rozpracovania prierezovej témy ako súčasti ŠkVP. Jednotlivé prvky sú implementované do výchovno - vzdelávacích oblastí a predmetov v každom ročníku. Koordinátori viedli, riadili a zisťovali úroveň tematicky zameraných aktivít, reálne environmentálne vedomie žiakov, premena areálu školy.</w:t>
      </w:r>
    </w:p>
    <w:p w:rsidR="000C3E1A" w:rsidRPr="000C3E1A" w:rsidRDefault="000C3E1A" w:rsidP="000C3E1A">
      <w:pPr>
        <w:shd w:val="clear" w:color="auto" w:fill="FFFFFF"/>
        <w:spacing w:after="120"/>
        <w:jc w:val="both"/>
      </w:pPr>
      <w:r w:rsidRPr="000C3E1A">
        <w:rPr>
          <w:b/>
          <w:bCs/>
        </w:rPr>
        <w:t>Školská knižnica - informačn</w:t>
      </w:r>
      <w:r w:rsidR="00EC0F2A">
        <w:rPr>
          <w:b/>
          <w:bCs/>
        </w:rPr>
        <w:t>é, odborné a čitateľské centrum</w:t>
      </w:r>
    </w:p>
    <w:p w:rsidR="000C3E1A" w:rsidRPr="000C3E1A" w:rsidRDefault="000C3E1A" w:rsidP="000C3E1A">
      <w:pPr>
        <w:shd w:val="clear" w:color="auto" w:fill="FFFFFF"/>
        <w:spacing w:after="120"/>
        <w:jc w:val="both"/>
      </w:pPr>
      <w:r w:rsidRPr="000C3E1A">
        <w:t>Aj v školskej knižnici sa v uplynulom školskom roku vytvorili priaznivejšie podmienky na plnenie svojho poslania. Aktualizoval sa knižničný fond o nové, atraktívnejšie knihy. Organizovali sa aktivity pre žiakov ako Deň hlasného čí</w:t>
      </w:r>
      <w:r w:rsidR="00616E0B">
        <w:t>tania, Deň školských knižníc</w:t>
      </w:r>
      <w:r w:rsidRPr="000C3E1A">
        <w:t>.</w:t>
      </w:r>
    </w:p>
    <w:p w:rsidR="00EC0F2A" w:rsidRDefault="00EC0F2A" w:rsidP="000C3E1A">
      <w:pPr>
        <w:shd w:val="clear" w:color="auto" w:fill="FFFFFF"/>
        <w:spacing w:after="120"/>
        <w:jc w:val="both"/>
        <w:rPr>
          <w:b/>
          <w:bCs/>
        </w:rPr>
      </w:pPr>
    </w:p>
    <w:p w:rsidR="00EC0F2A" w:rsidRDefault="00EC0F2A" w:rsidP="000C3E1A">
      <w:pPr>
        <w:shd w:val="clear" w:color="auto" w:fill="FFFFFF"/>
        <w:spacing w:after="120"/>
        <w:jc w:val="both"/>
        <w:rPr>
          <w:b/>
          <w:bCs/>
        </w:rPr>
      </w:pPr>
    </w:p>
    <w:p w:rsidR="000C3E1A" w:rsidRPr="000C3E1A" w:rsidRDefault="000C3E1A" w:rsidP="000C3E1A">
      <w:pPr>
        <w:shd w:val="clear" w:color="auto" w:fill="FFFFFF"/>
        <w:spacing w:after="120"/>
        <w:jc w:val="both"/>
      </w:pPr>
      <w:r w:rsidRPr="000C3E1A">
        <w:rPr>
          <w:b/>
          <w:bCs/>
        </w:rPr>
        <w:lastRenderedPageBreak/>
        <w:t>Primárna prevencia pred negatívnymi javmi</w:t>
      </w:r>
    </w:p>
    <w:p w:rsidR="000C3E1A" w:rsidRPr="000C3E1A" w:rsidRDefault="000C3E1A" w:rsidP="000C3E1A">
      <w:pPr>
        <w:shd w:val="clear" w:color="auto" w:fill="FFFFFF"/>
        <w:spacing w:after="120"/>
        <w:jc w:val="both"/>
      </w:pPr>
      <w:r w:rsidRPr="000C3E1A">
        <w:t>Pracovali sme podľa ročného plánu práce s implementáciou cieľov NP -</w:t>
      </w:r>
      <w:r w:rsidR="00EC0F2A">
        <w:t xml:space="preserve"> </w:t>
      </w:r>
      <w:r w:rsidRPr="000C3E1A">
        <w:t>BPD. Ťažiskom primárnej prevencie bolo najmä na hodinách VYV, HUV, tried. hodinách, besedách, realizovaných výchov. koncertov.</w:t>
      </w:r>
    </w:p>
    <w:p w:rsidR="000C3E1A" w:rsidRPr="000C3E1A" w:rsidRDefault="000C3E1A" w:rsidP="000C3E1A">
      <w:pPr>
        <w:shd w:val="clear" w:color="auto" w:fill="FFFFFF"/>
        <w:spacing w:after="120"/>
        <w:jc w:val="both"/>
      </w:pPr>
      <w:r w:rsidRPr="000C3E1A">
        <w:t>Jednotlivé sekcie organizovali aktivity pre žiakov, rodičov i verejnosť v témach:</w:t>
      </w:r>
    </w:p>
    <w:p w:rsidR="000C3E1A" w:rsidRPr="000C3E1A" w:rsidRDefault="000C3E1A" w:rsidP="000C3E1A">
      <w:pPr>
        <w:shd w:val="clear" w:color="auto" w:fill="FFFFFF"/>
        <w:spacing w:after="120"/>
        <w:jc w:val="both"/>
      </w:pPr>
      <w:r w:rsidRPr="000C3E1A">
        <w:t>- protidrogová stratégia</w:t>
      </w:r>
    </w:p>
    <w:p w:rsidR="000C3E1A" w:rsidRPr="000C3E1A" w:rsidRDefault="000C3E1A" w:rsidP="000C3E1A">
      <w:pPr>
        <w:shd w:val="clear" w:color="auto" w:fill="FFFFFF"/>
        <w:spacing w:after="120"/>
        <w:jc w:val="both"/>
      </w:pPr>
      <w:r w:rsidRPr="000C3E1A">
        <w:t>- kriminalita a eliminovanie rizikového správania</w:t>
      </w:r>
    </w:p>
    <w:p w:rsidR="000C3E1A" w:rsidRPr="000C3E1A" w:rsidRDefault="000C3E1A" w:rsidP="000C3E1A">
      <w:pPr>
        <w:shd w:val="clear" w:color="auto" w:fill="FFFFFF"/>
        <w:spacing w:after="120"/>
        <w:jc w:val="both"/>
      </w:pPr>
      <w:r w:rsidRPr="000C3E1A">
        <w:t>- ľudské práva</w:t>
      </w:r>
    </w:p>
    <w:p w:rsidR="000C3E1A" w:rsidRPr="000C3E1A" w:rsidRDefault="000C3E1A" w:rsidP="000C3E1A">
      <w:pPr>
        <w:shd w:val="clear" w:color="auto" w:fill="FFFFFF"/>
        <w:spacing w:after="120"/>
        <w:jc w:val="both"/>
      </w:pPr>
      <w:r w:rsidRPr="000C3E1A">
        <w:rPr>
          <w:b/>
          <w:bCs/>
        </w:rPr>
        <w:t>Letná škola</w:t>
      </w:r>
    </w:p>
    <w:p w:rsidR="000C3E1A" w:rsidRPr="000C3E1A" w:rsidRDefault="000C3E1A" w:rsidP="000C3E1A">
      <w:pPr>
        <w:shd w:val="clear" w:color="auto" w:fill="FFFFFF"/>
        <w:spacing w:after="120"/>
        <w:jc w:val="both"/>
      </w:pPr>
      <w:r w:rsidRPr="000C3E1A">
        <w:rPr>
          <w:b/>
          <w:bCs/>
        </w:rPr>
        <w:t>Letné školy sú súčasťou opatrení MŠVVaŠ SR na zmiernenie dopadov dištančného vzdelávania na vzdelávacie výsledky žiakov.</w:t>
      </w:r>
    </w:p>
    <w:p w:rsidR="000C3E1A" w:rsidRPr="000C3E1A" w:rsidRDefault="000C3E1A" w:rsidP="000C3E1A">
      <w:pPr>
        <w:shd w:val="clear" w:color="auto" w:fill="FFFFFF"/>
        <w:spacing w:after="120"/>
        <w:jc w:val="both"/>
      </w:pPr>
      <w:r w:rsidRPr="000C3E1A">
        <w:rPr>
          <w:b/>
          <w:bCs/>
        </w:rPr>
        <w:t>Zámer Letnej školy</w:t>
      </w:r>
    </w:p>
    <w:p w:rsidR="000C3E1A" w:rsidRPr="000C3E1A" w:rsidRDefault="000C3E1A" w:rsidP="000C3E1A">
      <w:pPr>
        <w:shd w:val="clear" w:color="auto" w:fill="FFFFFF"/>
        <w:spacing w:after="120"/>
        <w:jc w:val="both"/>
      </w:pPr>
      <w:r w:rsidRPr="000C3E1A">
        <w:t>Zámerom Letnej školy je poskytnúť žiakom možnosť na získanie alebo upevnenie vedomostí, zručností a spôsobilostí, ktoré si nedostatočne osvojili počas školského roka 202</w:t>
      </w:r>
      <w:r w:rsidR="00EC0F2A">
        <w:t>1</w:t>
      </w:r>
      <w:r w:rsidRPr="000C3E1A">
        <w:t>/202</w:t>
      </w:r>
      <w:r w:rsidR="00EC0F2A">
        <w:t>2</w:t>
      </w:r>
      <w:r w:rsidRPr="000C3E1A">
        <w:t>. Letná škola neprebieha vo forme klasického vyučovania, ale jej primárnym cieľom napriek tomu ostáva vzdelávanie a rozvoj kompetencií žiakov. Počas posledných 2 augustových týždňov si žiaci oprášili svoje vedomosti z oblasti čitateľskej gramotnosti, finančnej, prírodovednej a taktiež zo znalostí o obci a jej histórii. Nechýbali ani športové aktivity.</w:t>
      </w:r>
    </w:p>
    <w:p w:rsidR="000C3E1A" w:rsidRPr="000C3E1A" w:rsidRDefault="00EC0F2A" w:rsidP="00EC0F2A">
      <w:pPr>
        <w:shd w:val="clear" w:color="auto" w:fill="FFFFFF"/>
        <w:spacing w:after="120"/>
        <w:jc w:val="both"/>
      </w:pPr>
      <w:r>
        <w:rPr>
          <w:b/>
          <w:bCs/>
        </w:rPr>
        <w:t>Krátkodobé</w:t>
      </w:r>
      <w:r w:rsidR="000C3E1A" w:rsidRPr="000C3E1A">
        <w:t xml:space="preserve"> s cieľom rozvíjania a skvalitnenia poznatkov z oblasti rozširujúceho učiva, gramotnosti v občianskom, spoločenskom živote a ochrane života::</w:t>
      </w:r>
    </w:p>
    <w:p w:rsidR="000C3E1A" w:rsidRPr="000C3E1A" w:rsidRDefault="000C3E1A" w:rsidP="000C3E1A">
      <w:pPr>
        <w:shd w:val="clear" w:color="auto" w:fill="FFFFFF"/>
        <w:spacing w:after="120"/>
        <w:jc w:val="both"/>
      </w:pPr>
      <w:r w:rsidRPr="000C3E1A">
        <w:t>- jednodňové exkurzie doma</w:t>
      </w:r>
    </w:p>
    <w:p w:rsidR="000C3E1A" w:rsidRPr="000C3E1A" w:rsidRDefault="000C3E1A" w:rsidP="000C3E1A">
      <w:pPr>
        <w:shd w:val="clear" w:color="auto" w:fill="FFFFFF"/>
        <w:spacing w:after="120"/>
        <w:jc w:val="both"/>
      </w:pPr>
      <w:r w:rsidRPr="000C3E1A">
        <w:t>- náučné vychádzky, exkurzie, besedy, stretnutia s odborníkmi</w:t>
      </w:r>
    </w:p>
    <w:p w:rsidR="000C3E1A" w:rsidRDefault="000C3E1A" w:rsidP="000C3E1A">
      <w:pPr>
        <w:shd w:val="clear" w:color="auto" w:fill="FFFFFF"/>
        <w:spacing w:after="120"/>
        <w:jc w:val="both"/>
      </w:pPr>
      <w:r w:rsidRPr="000C3E1A">
        <w:t>- výchovné koncerty zamerané okrem hudby a dram. umenia aj na elimináciu sociálno -patologických javov</w:t>
      </w:r>
    </w:p>
    <w:p w:rsidR="009E5CB7" w:rsidRDefault="009E5CB7" w:rsidP="000C3E1A">
      <w:pPr>
        <w:shd w:val="clear" w:color="auto" w:fill="FFFFFF"/>
        <w:spacing w:after="120"/>
        <w:jc w:val="both"/>
      </w:pPr>
    </w:p>
    <w:p w:rsidR="009E5CB7" w:rsidRDefault="009E5CB7" w:rsidP="009E5CB7">
      <w:pPr>
        <w:jc w:val="both"/>
      </w:pPr>
      <w:r>
        <w:t xml:space="preserve">Pri základnej škole je zriadený aj </w:t>
      </w:r>
      <w:r w:rsidRPr="00131718">
        <w:rPr>
          <w:b/>
        </w:rPr>
        <w:t>Školský klub detí</w:t>
      </w:r>
      <w:r>
        <w:t>, ktorý riadi riaditeľ školy, v prenesenej právomoci vedúca MZ. Výchovno</w:t>
      </w:r>
      <w:r w:rsidR="00EC0F2A">
        <w:t xml:space="preserve"> -</w:t>
      </w:r>
      <w:r>
        <w:t xml:space="preserve"> vzdelávaciu činnosť organizuje vychovávateľka. Riaditeľka školy určuje počet oddelení podľa počtu prihlásených detí. V oddelení môže byť zapísaných najviac 25 trvale dochádzajúcich detí. Oddelenie sa zruší, ak počet pravidelne dochádzajúcich detí klesne pod 12.</w:t>
      </w:r>
      <w:r w:rsidRPr="00131718">
        <w:t xml:space="preserve"> </w:t>
      </w:r>
      <w:r>
        <w:t xml:space="preserve">Činnosť školského klubu detí (ďalej len ŠKD) je usmerňovaná podľa vyhlášky MŠV SR č. 28/ 1995 Z.z. o školských kluboch detí v znení neskorších predpisov. Výchovno-vzdelávacia činnosť je zámerná na cieľavedomá sústava činností, proces zameraný k trvalému utváraniu osobností človeka, utváraniu charakteru osobnosti pôsobením na city a vôľu. Je to proces cieľavedomého utvárania vzťahu človeka k svetu. Harmonická výchova sa vyznačuje prvkami demokracie a pochopenia. Od detí sa vyžaduje správanie na intelektuálnej a sociálnej úrovni, zodpovedajúcej ich veku a schopnostiam. Výchova je proces dynamický, menlivý a tvorivý. Výchovu mimo vyučovania chápeme ako čas strávený so žiakmi mimo vyučovania, mimo rodiny v prostredí pod vedením pedagógov-vychovávateliek. Táto činnosť nadväzuje na výchovné pôsobenie po povinnom školskom vyučovaní. Výchova v ŠKD je jednou z najznámejších foriem starostlivosti o deti mladšieho školského veku v čase mimo vyučovania. Vo výchovno-vzdelávacej práci v ŠKD zdôrazňujeme potrebu, aby sa výchova mimo vyučovania nestala pokračovaním riadneho vyučovacieho procesu. Činnosť ŠKD sa riadi vypracovaným a schváleným Výchovným programom. Vychovávateľka ŠKD je členkou MZ pre 1. - 4. ročník. Činnosť ŠKD je zameraná : pútavé o pestré aktivity oddychového, rekreačného, relaxačného a </w:t>
      </w:r>
      <w:r>
        <w:lastRenderedPageBreak/>
        <w:t>záujmového charakteru. Rozvoj fyzického a duševného zdravia detí. Prípravu na vyučovanie (podľa záujmu rodičov). ŠKD je v prevádzke po celý školský rok okrem dní pracovného pokoja a štátnych sviatkov takto: po vyučovaní podľa rozvrhu hodín v triedach, spravidla od 11.05, alebo do</w:t>
      </w:r>
      <w:r w:rsidR="00C3717F">
        <w:t xml:space="preserve"> 11:55 do 16,50 hod. K 15.9.2022</w:t>
      </w:r>
      <w:r>
        <w:t xml:space="preserve"> bolo zapísaných 52 detí do školského klubu. A to z 1.triedy 11, 2.triedy-9, 3 a 4 trieda po 16 detí. Vychovávateľkami sú Milada Perinová a Lucia Chudá.</w:t>
      </w:r>
    </w:p>
    <w:p w:rsidR="009E5CB7" w:rsidRDefault="009E5CB7" w:rsidP="000C3E1A">
      <w:pPr>
        <w:shd w:val="clear" w:color="auto" w:fill="FFFFFF"/>
        <w:spacing w:after="120"/>
        <w:jc w:val="both"/>
      </w:pPr>
    </w:p>
    <w:p w:rsidR="00AF4005" w:rsidRPr="000C3E1A" w:rsidRDefault="006415A2" w:rsidP="000C3E1A">
      <w:pPr>
        <w:shd w:val="clear" w:color="auto" w:fill="FFFFFF"/>
        <w:spacing w:after="120"/>
        <w:jc w:val="both"/>
      </w:pPr>
      <w:r>
        <w:rPr>
          <w:b/>
        </w:rPr>
        <w:t xml:space="preserve"> </w:t>
      </w:r>
      <w:r w:rsidR="00AF4005" w:rsidRPr="00AF4005">
        <w:rPr>
          <w:b/>
        </w:rPr>
        <w:t>MATERSKÁ ŠKOLA</w:t>
      </w:r>
      <w:r w:rsidR="00AF4005">
        <w:t xml:space="preserve"> : </w:t>
      </w:r>
    </w:p>
    <w:p w:rsidR="00AF4005" w:rsidRDefault="003B343D" w:rsidP="00AF4005">
      <w:pPr>
        <w:contextualSpacing/>
        <w:jc w:val="both"/>
        <w:rPr>
          <w:b/>
          <w:bCs/>
          <w:iCs/>
          <w:lang w:eastAsia="cs-CZ"/>
        </w:rPr>
      </w:pPr>
      <w:r>
        <w:rPr>
          <w:lang w:eastAsia="cs-CZ"/>
        </w:rPr>
        <w:t>Kapacita materskej školy je 59</w:t>
      </w:r>
      <w:r w:rsidR="00AF4005">
        <w:rPr>
          <w:lang w:eastAsia="cs-CZ"/>
        </w:rPr>
        <w:t xml:space="preserve"> detí. </w:t>
      </w:r>
      <w:r w:rsidR="00AF4005" w:rsidRPr="009666DB">
        <w:rPr>
          <w:b/>
          <w:bCs/>
          <w:lang w:eastAsia="cs-CZ"/>
        </w:rPr>
        <w:t>V školskom roku 202</w:t>
      </w:r>
      <w:r w:rsidR="00AF4005">
        <w:rPr>
          <w:b/>
          <w:bCs/>
          <w:lang w:eastAsia="cs-CZ"/>
        </w:rPr>
        <w:t>1</w:t>
      </w:r>
      <w:r w:rsidR="00AF4005" w:rsidRPr="009666DB">
        <w:rPr>
          <w:b/>
          <w:bCs/>
          <w:lang w:eastAsia="cs-CZ"/>
        </w:rPr>
        <w:t>/202</w:t>
      </w:r>
      <w:r w:rsidR="00AF4005">
        <w:rPr>
          <w:b/>
          <w:bCs/>
          <w:lang w:eastAsia="cs-CZ"/>
        </w:rPr>
        <w:t xml:space="preserve">2 </w:t>
      </w:r>
      <w:r w:rsidR="00AF4005" w:rsidRPr="00D8623B">
        <w:rPr>
          <w:lang w:eastAsia="cs-CZ"/>
        </w:rPr>
        <w:t>navštevovalo</w:t>
      </w:r>
      <w:r w:rsidR="00AF4005" w:rsidRPr="002D0591">
        <w:rPr>
          <w:lang w:eastAsia="cs-CZ"/>
        </w:rPr>
        <w:t xml:space="preserve"> materskú školu </w:t>
      </w:r>
      <w:r w:rsidR="00AF4005">
        <w:rPr>
          <w:b/>
          <w:bCs/>
          <w:lang w:eastAsia="cs-CZ"/>
        </w:rPr>
        <w:t>celkom</w:t>
      </w:r>
      <w:r>
        <w:rPr>
          <w:b/>
          <w:bCs/>
          <w:lang w:eastAsia="cs-CZ"/>
        </w:rPr>
        <w:t xml:space="preserve"> 58</w:t>
      </w:r>
      <w:r w:rsidR="00AF4005" w:rsidRPr="009666DB">
        <w:rPr>
          <w:b/>
          <w:bCs/>
          <w:lang w:eastAsia="cs-CZ"/>
        </w:rPr>
        <w:t xml:space="preserve"> detí</w:t>
      </w:r>
      <w:r w:rsidR="00AF4005">
        <w:rPr>
          <w:b/>
          <w:bCs/>
          <w:lang w:eastAsia="cs-CZ"/>
        </w:rPr>
        <w:t xml:space="preserve">  </w:t>
      </w:r>
      <w:r>
        <w:rPr>
          <w:b/>
          <w:bCs/>
          <w:lang w:eastAsia="cs-CZ"/>
        </w:rPr>
        <w:t xml:space="preserve"> a </w:t>
      </w:r>
      <w:r w:rsidR="00AF4005" w:rsidRPr="003B343D">
        <w:rPr>
          <w:b/>
          <w:lang w:eastAsia="cs-CZ"/>
        </w:rPr>
        <w:t>jedno</w:t>
      </w:r>
      <w:r w:rsidR="00AF4005" w:rsidRPr="00D8623B">
        <w:rPr>
          <w:lang w:eastAsia="cs-CZ"/>
        </w:rPr>
        <w:t xml:space="preserve"> dieťa </w:t>
      </w:r>
      <w:r>
        <w:rPr>
          <w:lang w:eastAsia="cs-CZ"/>
        </w:rPr>
        <w:t>malo individuálne vzdelávanie</w:t>
      </w:r>
      <w:r w:rsidR="00AF4005" w:rsidRPr="00D8623B">
        <w:rPr>
          <w:lang w:eastAsia="cs-CZ"/>
        </w:rPr>
        <w:t>.</w:t>
      </w:r>
      <w:r w:rsidR="00AF4005" w:rsidRPr="00D8623B">
        <w:rPr>
          <w:b/>
          <w:bCs/>
          <w:iCs/>
          <w:lang w:eastAsia="cs-CZ"/>
        </w:rPr>
        <w:t xml:space="preserve"> </w:t>
      </w:r>
    </w:p>
    <w:p w:rsidR="00AF4005" w:rsidRDefault="00AF4005" w:rsidP="00AF4005">
      <w:pPr>
        <w:contextualSpacing/>
        <w:jc w:val="both"/>
        <w:rPr>
          <w:b/>
          <w:bCs/>
          <w:iCs/>
          <w:lang w:eastAsia="cs-CZ"/>
        </w:rPr>
      </w:pPr>
      <w:r w:rsidRPr="009666DB">
        <w:rPr>
          <w:b/>
          <w:bCs/>
          <w:iCs/>
          <w:lang w:eastAsia="cs-CZ"/>
        </w:rPr>
        <w:t xml:space="preserve">Deti so špeciálnymi </w:t>
      </w:r>
      <w:r w:rsidRPr="00D8623B">
        <w:rPr>
          <w:iCs/>
          <w:lang w:eastAsia="cs-CZ"/>
        </w:rPr>
        <w:t xml:space="preserve">výchovno-vzdelávacím </w:t>
      </w:r>
      <w:r w:rsidRPr="00D8623B">
        <w:rPr>
          <w:b/>
          <w:bCs/>
          <w:iCs/>
          <w:lang w:eastAsia="cs-CZ"/>
        </w:rPr>
        <w:t xml:space="preserve">potrebami </w:t>
      </w:r>
      <w:r>
        <w:rPr>
          <w:b/>
          <w:bCs/>
          <w:iCs/>
          <w:lang w:eastAsia="cs-CZ"/>
        </w:rPr>
        <w:t xml:space="preserve">sme </w:t>
      </w:r>
      <w:r w:rsidRPr="009666DB">
        <w:rPr>
          <w:b/>
          <w:bCs/>
          <w:iCs/>
          <w:lang w:eastAsia="cs-CZ"/>
        </w:rPr>
        <w:t>nem</w:t>
      </w:r>
      <w:r>
        <w:rPr>
          <w:b/>
          <w:bCs/>
          <w:iCs/>
          <w:lang w:eastAsia="cs-CZ"/>
        </w:rPr>
        <w:t>ali</w:t>
      </w:r>
      <w:r w:rsidRPr="009666DB">
        <w:rPr>
          <w:b/>
          <w:bCs/>
          <w:iCs/>
          <w:lang w:eastAsia="cs-CZ"/>
        </w:rPr>
        <w:t>.</w:t>
      </w:r>
    </w:p>
    <w:p w:rsidR="00AF4005" w:rsidRPr="00FC0495" w:rsidRDefault="00AF4005" w:rsidP="00AF4005">
      <w:pPr>
        <w:contextualSpacing/>
        <w:jc w:val="both"/>
        <w:rPr>
          <w:iCs/>
          <w:lang w:eastAsia="cs-CZ"/>
        </w:rPr>
      </w:pPr>
      <w:r w:rsidRPr="00FC0495">
        <w:rPr>
          <w:iCs/>
          <w:lang w:eastAsia="cs-CZ"/>
        </w:rPr>
        <w:t>Materskú  školu navštevovalo</w:t>
      </w:r>
      <w:r>
        <w:rPr>
          <w:b/>
          <w:bCs/>
          <w:iCs/>
          <w:lang w:eastAsia="cs-CZ"/>
        </w:rPr>
        <w:t xml:space="preserve"> celkom </w:t>
      </w:r>
      <w:r w:rsidR="003B343D">
        <w:rPr>
          <w:b/>
          <w:bCs/>
          <w:iCs/>
          <w:lang w:eastAsia="cs-CZ"/>
        </w:rPr>
        <w:t>12</w:t>
      </w:r>
      <w:r>
        <w:rPr>
          <w:b/>
          <w:bCs/>
          <w:iCs/>
          <w:lang w:eastAsia="cs-CZ"/>
        </w:rPr>
        <w:t xml:space="preserve"> predškolákov </w:t>
      </w:r>
    </w:p>
    <w:p w:rsidR="00AF4005" w:rsidRDefault="00AF4005" w:rsidP="00AF4005">
      <w:pPr>
        <w:jc w:val="both"/>
        <w:rPr>
          <w:bCs/>
          <w:lang w:eastAsia="cs-CZ"/>
        </w:rPr>
      </w:pPr>
    </w:p>
    <w:p w:rsidR="00AF4005" w:rsidRPr="002D0591" w:rsidRDefault="00AF4005" w:rsidP="00AF4005">
      <w:pPr>
        <w:jc w:val="both"/>
        <w:rPr>
          <w:lang w:eastAsia="cs-CZ"/>
        </w:rPr>
      </w:pPr>
      <w:r w:rsidRPr="002D0591">
        <w:rPr>
          <w:bCs/>
          <w:lang w:eastAsia="cs-CZ"/>
        </w:rPr>
        <w:t>P</w:t>
      </w:r>
      <w:r w:rsidRPr="002D0591">
        <w:rPr>
          <w:lang w:eastAsia="cs-CZ"/>
        </w:rPr>
        <w:t xml:space="preserve">očet </w:t>
      </w:r>
      <w:r>
        <w:rPr>
          <w:lang w:eastAsia="cs-CZ"/>
        </w:rPr>
        <w:t>zamestnancov školy:</w:t>
      </w:r>
      <w:r>
        <w:rPr>
          <w:lang w:eastAsia="cs-CZ"/>
        </w:rPr>
        <w:tab/>
      </w:r>
      <w:r>
        <w:rPr>
          <w:lang w:eastAsia="cs-CZ"/>
        </w:rPr>
        <w:tab/>
        <w:t xml:space="preserve"> </w:t>
      </w:r>
      <w:r>
        <w:rPr>
          <w:lang w:eastAsia="cs-CZ"/>
        </w:rPr>
        <w:tab/>
      </w:r>
      <w:r w:rsidRPr="00064DD9">
        <w:rPr>
          <w:b/>
          <w:lang w:eastAsia="cs-CZ"/>
        </w:rPr>
        <w:t>1</w:t>
      </w:r>
      <w:r>
        <w:rPr>
          <w:b/>
          <w:lang w:eastAsia="cs-CZ"/>
        </w:rPr>
        <w:t xml:space="preserve">2 </w:t>
      </w:r>
      <w:r w:rsidR="003B343D">
        <w:rPr>
          <w:bCs/>
          <w:lang w:eastAsia="cs-CZ"/>
        </w:rPr>
        <w:t>(+1</w:t>
      </w:r>
      <w:r w:rsidRPr="0064792F">
        <w:rPr>
          <w:bCs/>
          <w:lang w:eastAsia="cs-CZ"/>
        </w:rPr>
        <w:t xml:space="preserve"> učiteľky na rodičovskej dovolenke)</w:t>
      </w:r>
    </w:p>
    <w:p w:rsidR="00AF4005" w:rsidRPr="002D0591" w:rsidRDefault="00AF4005" w:rsidP="00AF4005">
      <w:pPr>
        <w:jc w:val="both"/>
        <w:rPr>
          <w:lang w:eastAsia="cs-CZ"/>
        </w:rPr>
      </w:pPr>
      <w:r>
        <w:rPr>
          <w:lang w:eastAsia="cs-CZ"/>
        </w:rPr>
        <w:t xml:space="preserve">Pedagogických zamestnancov: </w:t>
      </w:r>
      <w:r>
        <w:rPr>
          <w:lang w:eastAsia="cs-CZ"/>
        </w:rPr>
        <w:tab/>
      </w:r>
      <w:r>
        <w:rPr>
          <w:b/>
          <w:lang w:eastAsia="cs-CZ"/>
        </w:rPr>
        <w:t xml:space="preserve"> </w:t>
      </w:r>
      <w:r>
        <w:rPr>
          <w:b/>
          <w:lang w:eastAsia="cs-CZ"/>
        </w:rPr>
        <w:tab/>
        <w:t xml:space="preserve">6  </w:t>
      </w:r>
      <w:r>
        <w:rPr>
          <w:bCs/>
          <w:lang w:eastAsia="cs-CZ"/>
        </w:rPr>
        <w:t>(+</w:t>
      </w:r>
      <w:r>
        <w:rPr>
          <w:b/>
          <w:lang w:eastAsia="cs-CZ"/>
        </w:rPr>
        <w:t xml:space="preserve"> </w:t>
      </w:r>
      <w:r w:rsidR="003B343D">
        <w:rPr>
          <w:lang w:eastAsia="cs-CZ"/>
        </w:rPr>
        <w:t>1</w:t>
      </w:r>
      <w:r>
        <w:rPr>
          <w:lang w:eastAsia="cs-CZ"/>
        </w:rPr>
        <w:t xml:space="preserve"> učiteľky na rodičovskej dovolenke)</w:t>
      </w:r>
    </w:p>
    <w:p w:rsidR="00AF4005" w:rsidRDefault="00AF4005" w:rsidP="00AF4005">
      <w:pPr>
        <w:ind w:left="4248" w:hanging="4248"/>
        <w:jc w:val="both"/>
        <w:rPr>
          <w:lang w:eastAsia="cs-CZ"/>
        </w:rPr>
      </w:pPr>
      <w:r>
        <w:rPr>
          <w:lang w:eastAsia="cs-CZ"/>
        </w:rPr>
        <w:t xml:space="preserve">Nepedagogických </w:t>
      </w:r>
      <w:r w:rsidRPr="002D0591">
        <w:rPr>
          <w:lang w:eastAsia="cs-CZ"/>
        </w:rPr>
        <w:t>zamestnanc</w:t>
      </w:r>
      <w:r>
        <w:rPr>
          <w:lang w:eastAsia="cs-CZ"/>
        </w:rPr>
        <w:t>ov</w:t>
      </w:r>
      <w:r w:rsidRPr="002D0591">
        <w:rPr>
          <w:lang w:eastAsia="cs-CZ"/>
        </w:rPr>
        <w:t xml:space="preserve">: </w:t>
      </w:r>
      <w:r>
        <w:rPr>
          <w:lang w:eastAsia="cs-CZ"/>
        </w:rPr>
        <w:tab/>
      </w:r>
      <w:r>
        <w:rPr>
          <w:b/>
          <w:lang w:eastAsia="cs-CZ"/>
        </w:rPr>
        <w:t>6</w:t>
      </w:r>
      <w:r>
        <w:rPr>
          <w:lang w:eastAsia="cs-CZ"/>
        </w:rPr>
        <w:t xml:space="preserve"> </w:t>
      </w:r>
      <w:r w:rsidRPr="002D0591">
        <w:rPr>
          <w:lang w:eastAsia="cs-CZ"/>
        </w:rPr>
        <w:t>(1</w:t>
      </w:r>
      <w:r>
        <w:rPr>
          <w:lang w:eastAsia="cs-CZ"/>
        </w:rPr>
        <w:t xml:space="preserve"> </w:t>
      </w:r>
      <w:r w:rsidRPr="002D0591">
        <w:rPr>
          <w:lang w:eastAsia="cs-CZ"/>
        </w:rPr>
        <w:t xml:space="preserve">školníčka, 1 upratovačka, </w:t>
      </w:r>
      <w:r>
        <w:rPr>
          <w:lang w:eastAsia="cs-CZ"/>
        </w:rPr>
        <w:t>4</w:t>
      </w:r>
      <w:r w:rsidRPr="002D0591">
        <w:rPr>
          <w:lang w:eastAsia="cs-CZ"/>
        </w:rPr>
        <w:t xml:space="preserve"> zamestnanci </w:t>
      </w:r>
      <w:r>
        <w:rPr>
          <w:lang w:eastAsia="cs-CZ"/>
        </w:rPr>
        <w:t xml:space="preserve"> školskej jedálne / z toho 1 zamestnanec školskej jedálne vykonával aj prácu kuriča  na dohodu</w:t>
      </w:r>
    </w:p>
    <w:p w:rsidR="00AF4005" w:rsidRDefault="00AF4005" w:rsidP="00AF4005">
      <w:pPr>
        <w:ind w:left="3540" w:hanging="3540"/>
        <w:jc w:val="both"/>
        <w:rPr>
          <w:b/>
          <w:bCs/>
          <w:lang w:eastAsia="cs-CZ"/>
        </w:rPr>
      </w:pPr>
      <w:r>
        <w:rPr>
          <w:lang w:eastAsia="cs-CZ"/>
        </w:rPr>
        <w:t>Počet odborných zamestnancov:</w:t>
      </w:r>
      <w:r>
        <w:rPr>
          <w:lang w:eastAsia="cs-CZ"/>
        </w:rPr>
        <w:tab/>
      </w:r>
      <w:r>
        <w:rPr>
          <w:lang w:eastAsia="cs-CZ"/>
        </w:rPr>
        <w:tab/>
      </w:r>
      <w:r w:rsidRPr="00914973">
        <w:rPr>
          <w:b/>
          <w:bCs/>
          <w:lang w:eastAsia="cs-CZ"/>
        </w:rPr>
        <w:t xml:space="preserve">0 </w:t>
      </w:r>
    </w:p>
    <w:p w:rsidR="00AF4005" w:rsidRDefault="00AF4005" w:rsidP="00AF4005">
      <w:pPr>
        <w:pStyle w:val="Normlnywebov"/>
        <w:shd w:val="clear" w:color="auto" w:fill="FFFFFF"/>
        <w:spacing w:before="0" w:beforeAutospacing="0" w:after="120" w:afterAutospacing="0"/>
        <w:jc w:val="both"/>
      </w:pPr>
    </w:p>
    <w:p w:rsidR="00AF4005" w:rsidRPr="002D0591" w:rsidRDefault="00AF4005" w:rsidP="00AF4005">
      <w:pPr>
        <w:jc w:val="both"/>
        <w:rPr>
          <w:lang w:eastAsia="cs-CZ"/>
        </w:rPr>
      </w:pPr>
      <w:r w:rsidRPr="002D0591">
        <w:rPr>
          <w:lang w:eastAsia="cs-CZ"/>
        </w:rPr>
        <w:t>Ak</w:t>
      </w:r>
      <w:r>
        <w:rPr>
          <w:lang w:eastAsia="cs-CZ"/>
        </w:rPr>
        <w:t xml:space="preserve">tivity </w:t>
      </w:r>
      <w:r w:rsidRPr="002D0591">
        <w:rPr>
          <w:lang w:eastAsia="cs-CZ"/>
        </w:rPr>
        <w:t>uskutočňované v MŠ sme plnili podľa plánu práce školy a</w:t>
      </w:r>
      <w:r>
        <w:rPr>
          <w:lang w:eastAsia="cs-CZ"/>
        </w:rPr>
        <w:t> </w:t>
      </w:r>
      <w:r w:rsidRPr="002D0591">
        <w:rPr>
          <w:lang w:eastAsia="cs-CZ"/>
        </w:rPr>
        <w:t>Š</w:t>
      </w:r>
      <w:r>
        <w:rPr>
          <w:lang w:eastAsia="cs-CZ"/>
        </w:rPr>
        <w:t xml:space="preserve">kolského vzdelávacieho programu </w:t>
      </w:r>
      <w:r w:rsidRPr="002D0591">
        <w:rPr>
          <w:lang w:eastAsia="cs-CZ"/>
        </w:rPr>
        <w:t xml:space="preserve">„Hravé medvieďatá“. </w:t>
      </w:r>
    </w:p>
    <w:p w:rsidR="00AF4005" w:rsidRDefault="00AF4005" w:rsidP="00AF4005">
      <w:pPr>
        <w:jc w:val="both"/>
        <w:rPr>
          <w:lang w:eastAsia="cs-CZ"/>
        </w:rPr>
      </w:pPr>
    </w:p>
    <w:p w:rsidR="003B343D" w:rsidRDefault="003B343D" w:rsidP="003B343D">
      <w:pPr>
        <w:rPr>
          <w:b/>
          <w:bCs/>
          <w:u w:val="single"/>
          <w:lang w:eastAsia="cs-CZ"/>
        </w:rPr>
      </w:pPr>
      <w:r w:rsidRPr="00DF1474">
        <w:rPr>
          <w:b/>
          <w:bCs/>
          <w:u w:val="single"/>
          <w:lang w:eastAsia="cs-CZ"/>
        </w:rPr>
        <w:t xml:space="preserve">Aktivity </w:t>
      </w:r>
      <w:r>
        <w:rPr>
          <w:b/>
          <w:bCs/>
          <w:u w:val="single"/>
          <w:lang w:eastAsia="cs-CZ"/>
        </w:rPr>
        <w:t>materskej školy počas školského roka 202</w:t>
      </w:r>
      <w:r w:rsidR="009E5CB7">
        <w:rPr>
          <w:b/>
          <w:bCs/>
          <w:u w:val="single"/>
          <w:lang w:eastAsia="cs-CZ"/>
        </w:rPr>
        <w:t>1</w:t>
      </w:r>
      <w:r>
        <w:rPr>
          <w:b/>
          <w:bCs/>
          <w:u w:val="single"/>
          <w:lang w:eastAsia="cs-CZ"/>
        </w:rPr>
        <w:t>/202</w:t>
      </w:r>
      <w:r w:rsidR="009E5CB7">
        <w:rPr>
          <w:b/>
          <w:bCs/>
          <w:u w:val="single"/>
          <w:lang w:eastAsia="cs-CZ"/>
        </w:rPr>
        <w:t>2</w:t>
      </w:r>
    </w:p>
    <w:p w:rsidR="003B343D" w:rsidRPr="002D0591" w:rsidRDefault="003B343D" w:rsidP="003B343D">
      <w:pPr>
        <w:rPr>
          <w:b/>
          <w:lang w:eastAsia="cs-CZ"/>
        </w:rPr>
      </w:pPr>
      <w:r w:rsidRPr="002D0591">
        <w:rPr>
          <w:b/>
          <w:lang w:eastAsia="cs-CZ"/>
        </w:rPr>
        <w:t xml:space="preserve">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5"/>
        <w:gridCol w:w="4545"/>
      </w:tblGrid>
      <w:tr w:rsidR="003B343D" w:rsidRPr="002D0591" w:rsidTr="00E069C7">
        <w:trPr>
          <w:trHeight w:val="274"/>
        </w:trPr>
        <w:tc>
          <w:tcPr>
            <w:tcW w:w="4545" w:type="dxa"/>
          </w:tcPr>
          <w:p w:rsidR="003B343D" w:rsidRPr="002D0591" w:rsidRDefault="003B343D" w:rsidP="00E069C7">
            <w:pPr>
              <w:rPr>
                <w:lang w:eastAsia="cs-CZ"/>
              </w:rPr>
            </w:pPr>
            <w:r w:rsidRPr="002D0591">
              <w:rPr>
                <w:lang w:eastAsia="cs-CZ"/>
              </w:rPr>
              <w:t xml:space="preserve">Tlačenie kapusty – </w:t>
            </w:r>
            <w:r w:rsidRPr="002D0591">
              <w:rPr>
                <w:i/>
                <w:lang w:eastAsia="cs-CZ"/>
              </w:rPr>
              <w:t>ľudová tradícia</w:t>
            </w:r>
            <w:r w:rsidRPr="002D0591">
              <w:rPr>
                <w:lang w:eastAsia="cs-CZ"/>
              </w:rPr>
              <w:t xml:space="preserve"> </w:t>
            </w:r>
          </w:p>
          <w:p w:rsidR="003B343D" w:rsidRPr="002D0591" w:rsidRDefault="003B343D" w:rsidP="00E069C7">
            <w:pPr>
              <w:rPr>
                <w:lang w:eastAsia="cs-CZ"/>
              </w:rPr>
            </w:pPr>
          </w:p>
        </w:tc>
        <w:tc>
          <w:tcPr>
            <w:tcW w:w="4545" w:type="dxa"/>
          </w:tcPr>
          <w:p w:rsidR="003B343D" w:rsidRPr="002D0591" w:rsidRDefault="003B343D" w:rsidP="00E069C7">
            <w:pPr>
              <w:rPr>
                <w:lang w:eastAsia="cs-CZ"/>
              </w:rPr>
            </w:pPr>
            <w:r w:rsidRPr="002D0591">
              <w:rPr>
                <w:lang w:eastAsia="cs-CZ"/>
              </w:rPr>
              <w:t xml:space="preserve">Šarkaniáda </w:t>
            </w:r>
          </w:p>
          <w:p w:rsidR="003B343D" w:rsidRPr="002D0591" w:rsidRDefault="003B343D" w:rsidP="00E069C7">
            <w:pPr>
              <w:rPr>
                <w:lang w:eastAsia="cs-CZ"/>
              </w:rPr>
            </w:pPr>
          </w:p>
        </w:tc>
      </w:tr>
      <w:tr w:rsidR="003B343D" w:rsidRPr="002D0591" w:rsidTr="00E069C7">
        <w:trPr>
          <w:trHeight w:val="289"/>
        </w:trPr>
        <w:tc>
          <w:tcPr>
            <w:tcW w:w="4545" w:type="dxa"/>
          </w:tcPr>
          <w:p w:rsidR="003B343D" w:rsidRPr="002D0591" w:rsidRDefault="003B343D" w:rsidP="00E069C7">
            <w:pPr>
              <w:rPr>
                <w:i/>
                <w:lang w:eastAsia="cs-CZ"/>
              </w:rPr>
            </w:pPr>
            <w:r w:rsidRPr="002D0591">
              <w:rPr>
                <w:lang w:eastAsia="cs-CZ"/>
              </w:rPr>
              <w:t xml:space="preserve">Páranie peria – </w:t>
            </w:r>
            <w:r w:rsidRPr="002D0591">
              <w:rPr>
                <w:i/>
                <w:lang w:eastAsia="cs-CZ"/>
              </w:rPr>
              <w:t xml:space="preserve">ľudová tradícia </w:t>
            </w:r>
          </w:p>
          <w:p w:rsidR="003B343D" w:rsidRPr="002D0591" w:rsidRDefault="003B343D" w:rsidP="00E069C7">
            <w:pPr>
              <w:rPr>
                <w:lang w:eastAsia="cs-CZ"/>
              </w:rPr>
            </w:pPr>
          </w:p>
        </w:tc>
        <w:tc>
          <w:tcPr>
            <w:tcW w:w="4545" w:type="dxa"/>
          </w:tcPr>
          <w:p w:rsidR="003B343D" w:rsidRPr="002D0591" w:rsidRDefault="003B343D" w:rsidP="00E069C7">
            <w:pPr>
              <w:rPr>
                <w:lang w:eastAsia="cs-CZ"/>
              </w:rPr>
            </w:pPr>
            <w:r w:rsidRPr="002D0591">
              <w:rPr>
                <w:lang w:eastAsia="cs-CZ"/>
              </w:rPr>
              <w:t>Svetlonosy – vyrezávanie tekvičiek s </w:t>
            </w:r>
            <w:r>
              <w:rPr>
                <w:lang w:eastAsia="cs-CZ"/>
              </w:rPr>
              <w:t>deťmi</w:t>
            </w:r>
          </w:p>
          <w:p w:rsidR="003B343D" w:rsidRPr="002D0591" w:rsidRDefault="003B343D" w:rsidP="00E069C7">
            <w:pPr>
              <w:rPr>
                <w:lang w:eastAsia="cs-CZ"/>
              </w:rPr>
            </w:pPr>
          </w:p>
        </w:tc>
      </w:tr>
      <w:tr w:rsidR="003B343D" w:rsidRPr="002D0591" w:rsidTr="00E069C7">
        <w:trPr>
          <w:trHeight w:val="274"/>
        </w:trPr>
        <w:tc>
          <w:tcPr>
            <w:tcW w:w="4545" w:type="dxa"/>
          </w:tcPr>
          <w:p w:rsidR="003B343D" w:rsidRPr="002D0591" w:rsidRDefault="003B343D" w:rsidP="00E069C7">
            <w:pPr>
              <w:rPr>
                <w:i/>
                <w:lang w:eastAsia="cs-CZ"/>
              </w:rPr>
            </w:pPr>
            <w:r w:rsidRPr="002D0591">
              <w:rPr>
                <w:lang w:eastAsia="cs-CZ"/>
              </w:rPr>
              <w:t xml:space="preserve">Rezanie „Barboriek“ – </w:t>
            </w:r>
            <w:r w:rsidRPr="002D0591">
              <w:rPr>
                <w:i/>
                <w:lang w:eastAsia="cs-CZ"/>
              </w:rPr>
              <w:t>ľudová tradícia</w:t>
            </w:r>
          </w:p>
          <w:p w:rsidR="003B343D" w:rsidRPr="002D0591" w:rsidRDefault="003B343D" w:rsidP="00E069C7">
            <w:pPr>
              <w:rPr>
                <w:lang w:eastAsia="cs-CZ"/>
              </w:rPr>
            </w:pPr>
          </w:p>
        </w:tc>
        <w:tc>
          <w:tcPr>
            <w:tcW w:w="4545" w:type="dxa"/>
          </w:tcPr>
          <w:p w:rsidR="003B343D" w:rsidRPr="002D0591" w:rsidRDefault="003B343D" w:rsidP="00E069C7">
            <w:pPr>
              <w:rPr>
                <w:lang w:eastAsia="cs-CZ"/>
              </w:rPr>
            </w:pPr>
            <w:r w:rsidRPr="002D0591">
              <w:rPr>
                <w:lang w:eastAsia="cs-CZ"/>
              </w:rPr>
              <w:t>Deň Zeme – sadenie stromčeka</w:t>
            </w:r>
          </w:p>
        </w:tc>
      </w:tr>
      <w:tr w:rsidR="003B343D" w:rsidRPr="002D0591" w:rsidTr="00E069C7">
        <w:trPr>
          <w:trHeight w:val="274"/>
        </w:trPr>
        <w:tc>
          <w:tcPr>
            <w:tcW w:w="4545" w:type="dxa"/>
          </w:tcPr>
          <w:p w:rsidR="003B343D" w:rsidRPr="002D0591" w:rsidRDefault="003B343D" w:rsidP="00E069C7">
            <w:pPr>
              <w:rPr>
                <w:i/>
                <w:lang w:eastAsia="cs-CZ"/>
              </w:rPr>
            </w:pPr>
            <w:r w:rsidRPr="002D0591">
              <w:rPr>
                <w:lang w:eastAsia="cs-CZ"/>
              </w:rPr>
              <w:t xml:space="preserve">Advent – </w:t>
            </w:r>
            <w:r w:rsidRPr="002D0591">
              <w:rPr>
                <w:i/>
                <w:lang w:eastAsia="cs-CZ"/>
              </w:rPr>
              <w:t>ľudová tradícia</w:t>
            </w:r>
          </w:p>
          <w:p w:rsidR="003B343D" w:rsidRPr="002D0591" w:rsidRDefault="003B343D" w:rsidP="00E069C7">
            <w:pPr>
              <w:rPr>
                <w:lang w:eastAsia="cs-CZ"/>
              </w:rPr>
            </w:pPr>
          </w:p>
        </w:tc>
        <w:tc>
          <w:tcPr>
            <w:tcW w:w="4545" w:type="dxa"/>
          </w:tcPr>
          <w:p w:rsidR="003B343D" w:rsidRDefault="003B343D" w:rsidP="00E069C7">
            <w:pPr>
              <w:rPr>
                <w:lang w:eastAsia="cs-CZ"/>
              </w:rPr>
            </w:pPr>
            <w:r w:rsidRPr="002D0591">
              <w:rPr>
                <w:lang w:eastAsia="cs-CZ"/>
              </w:rPr>
              <w:t>Exkurzia</w:t>
            </w:r>
            <w:r>
              <w:rPr>
                <w:lang w:eastAsia="cs-CZ"/>
              </w:rPr>
              <w:t xml:space="preserve"> – Hos</w:t>
            </w:r>
            <w:r w:rsidRPr="002D0591">
              <w:rPr>
                <w:lang w:eastAsia="cs-CZ"/>
              </w:rPr>
              <w:t>podársky</w:t>
            </w:r>
            <w:r>
              <w:rPr>
                <w:lang w:eastAsia="cs-CZ"/>
              </w:rPr>
              <w:t xml:space="preserve"> </w:t>
            </w:r>
            <w:r w:rsidRPr="002D0591">
              <w:rPr>
                <w:lang w:eastAsia="cs-CZ"/>
              </w:rPr>
              <w:t xml:space="preserve"> dvor v</w:t>
            </w:r>
            <w:r>
              <w:rPr>
                <w:lang w:eastAsia="cs-CZ"/>
              </w:rPr>
              <w:t> </w:t>
            </w:r>
            <w:r w:rsidRPr="002D0591">
              <w:rPr>
                <w:lang w:eastAsia="cs-CZ"/>
              </w:rPr>
              <w:t>Prečíne</w:t>
            </w:r>
          </w:p>
          <w:p w:rsidR="003B343D" w:rsidRPr="002D0591" w:rsidRDefault="003B343D" w:rsidP="00E069C7">
            <w:pPr>
              <w:rPr>
                <w:lang w:eastAsia="cs-CZ"/>
              </w:rPr>
            </w:pPr>
          </w:p>
        </w:tc>
      </w:tr>
      <w:tr w:rsidR="003B343D" w:rsidRPr="002D0591" w:rsidTr="00E069C7">
        <w:trPr>
          <w:trHeight w:val="274"/>
        </w:trPr>
        <w:tc>
          <w:tcPr>
            <w:tcW w:w="4545" w:type="dxa"/>
          </w:tcPr>
          <w:p w:rsidR="003B343D" w:rsidRPr="002D0591" w:rsidRDefault="003B343D" w:rsidP="00E069C7">
            <w:pPr>
              <w:rPr>
                <w:i/>
                <w:lang w:eastAsia="cs-CZ"/>
              </w:rPr>
            </w:pPr>
            <w:r w:rsidRPr="002D0591">
              <w:rPr>
                <w:lang w:eastAsia="cs-CZ"/>
              </w:rPr>
              <w:t xml:space="preserve">Mikulášska besiedka – </w:t>
            </w:r>
            <w:r w:rsidRPr="002D0591">
              <w:rPr>
                <w:i/>
                <w:lang w:eastAsia="cs-CZ"/>
              </w:rPr>
              <w:t>ľudová tradícia</w:t>
            </w:r>
          </w:p>
          <w:p w:rsidR="003B343D" w:rsidRPr="002D0591" w:rsidRDefault="003B343D" w:rsidP="00E069C7">
            <w:pPr>
              <w:rPr>
                <w:lang w:eastAsia="cs-CZ"/>
              </w:rPr>
            </w:pPr>
          </w:p>
        </w:tc>
        <w:tc>
          <w:tcPr>
            <w:tcW w:w="4545" w:type="dxa"/>
          </w:tcPr>
          <w:p w:rsidR="003B343D" w:rsidRPr="002D0591" w:rsidRDefault="003B343D" w:rsidP="00E069C7">
            <w:pPr>
              <w:rPr>
                <w:lang w:eastAsia="cs-CZ"/>
              </w:rPr>
            </w:pPr>
            <w:r>
              <w:rPr>
                <w:lang w:eastAsia="cs-CZ"/>
              </w:rPr>
              <w:t>Exkurzia – Ha</w:t>
            </w:r>
            <w:r w:rsidRPr="002D0591">
              <w:rPr>
                <w:lang w:eastAsia="cs-CZ"/>
              </w:rPr>
              <w:t>sič</w:t>
            </w:r>
            <w:r>
              <w:rPr>
                <w:lang w:eastAsia="cs-CZ"/>
              </w:rPr>
              <w:t>i</w:t>
            </w:r>
            <w:r w:rsidRPr="002D0591">
              <w:rPr>
                <w:lang w:eastAsia="cs-CZ"/>
              </w:rPr>
              <w:t xml:space="preserve"> v obci Prečín</w:t>
            </w:r>
          </w:p>
          <w:p w:rsidR="003B343D" w:rsidRPr="002D0591" w:rsidRDefault="003B343D" w:rsidP="00E069C7">
            <w:pPr>
              <w:rPr>
                <w:lang w:eastAsia="cs-CZ"/>
              </w:rPr>
            </w:pPr>
          </w:p>
        </w:tc>
      </w:tr>
      <w:tr w:rsidR="003B343D" w:rsidRPr="002D0591" w:rsidTr="00E069C7">
        <w:trPr>
          <w:trHeight w:val="274"/>
        </w:trPr>
        <w:tc>
          <w:tcPr>
            <w:tcW w:w="4545" w:type="dxa"/>
          </w:tcPr>
          <w:p w:rsidR="003B343D" w:rsidRPr="002D0591" w:rsidRDefault="003B343D" w:rsidP="00E069C7">
            <w:pPr>
              <w:rPr>
                <w:i/>
                <w:lang w:eastAsia="cs-CZ"/>
              </w:rPr>
            </w:pPr>
            <w:r w:rsidRPr="002D0591">
              <w:rPr>
                <w:lang w:eastAsia="cs-CZ"/>
              </w:rPr>
              <w:t xml:space="preserve">Lucia – </w:t>
            </w:r>
            <w:r w:rsidRPr="002D0591">
              <w:rPr>
                <w:i/>
                <w:lang w:eastAsia="cs-CZ"/>
              </w:rPr>
              <w:t>ľudová tradícia</w:t>
            </w:r>
          </w:p>
          <w:p w:rsidR="003B343D" w:rsidRPr="002D0591" w:rsidRDefault="003B343D" w:rsidP="00E069C7">
            <w:pPr>
              <w:rPr>
                <w:lang w:eastAsia="cs-CZ"/>
              </w:rPr>
            </w:pPr>
          </w:p>
        </w:tc>
        <w:tc>
          <w:tcPr>
            <w:tcW w:w="4545" w:type="dxa"/>
          </w:tcPr>
          <w:p w:rsidR="003B343D" w:rsidRPr="002D0591" w:rsidRDefault="003B343D" w:rsidP="00E069C7">
            <w:pPr>
              <w:rPr>
                <w:lang w:eastAsia="cs-CZ"/>
              </w:rPr>
            </w:pPr>
            <w:r w:rsidRPr="002D0591">
              <w:rPr>
                <w:lang w:eastAsia="cs-CZ"/>
              </w:rPr>
              <w:t xml:space="preserve">Exkurzia – Autodielňa Gajdošík </w:t>
            </w:r>
          </w:p>
          <w:p w:rsidR="003B343D" w:rsidRPr="002D0591" w:rsidRDefault="003B343D" w:rsidP="00E069C7">
            <w:pPr>
              <w:rPr>
                <w:lang w:eastAsia="cs-CZ"/>
              </w:rPr>
            </w:pPr>
          </w:p>
        </w:tc>
      </w:tr>
      <w:tr w:rsidR="003B343D" w:rsidRPr="002D0591" w:rsidTr="00E069C7">
        <w:trPr>
          <w:trHeight w:val="274"/>
        </w:trPr>
        <w:tc>
          <w:tcPr>
            <w:tcW w:w="4545" w:type="dxa"/>
          </w:tcPr>
          <w:p w:rsidR="003B343D" w:rsidRPr="002D0591" w:rsidRDefault="003B343D" w:rsidP="00E069C7">
            <w:pPr>
              <w:rPr>
                <w:i/>
                <w:lang w:eastAsia="cs-CZ"/>
              </w:rPr>
            </w:pPr>
            <w:r w:rsidRPr="002D0591">
              <w:rPr>
                <w:lang w:eastAsia="cs-CZ"/>
              </w:rPr>
              <w:t xml:space="preserve">Pečenie medovníčkov – </w:t>
            </w:r>
            <w:r w:rsidRPr="002D0591">
              <w:rPr>
                <w:i/>
                <w:lang w:eastAsia="cs-CZ"/>
              </w:rPr>
              <w:t>ľudová tradícia</w:t>
            </w:r>
          </w:p>
          <w:p w:rsidR="003B343D" w:rsidRPr="002D0591" w:rsidRDefault="003B343D" w:rsidP="00E069C7">
            <w:pPr>
              <w:rPr>
                <w:lang w:eastAsia="cs-CZ"/>
              </w:rPr>
            </w:pPr>
          </w:p>
        </w:tc>
        <w:tc>
          <w:tcPr>
            <w:tcW w:w="4545" w:type="dxa"/>
          </w:tcPr>
          <w:p w:rsidR="003B343D" w:rsidRPr="002D0591" w:rsidRDefault="003B343D" w:rsidP="00E069C7">
            <w:pPr>
              <w:rPr>
                <w:lang w:eastAsia="cs-CZ"/>
              </w:rPr>
            </w:pPr>
            <w:r w:rsidRPr="002D0591">
              <w:rPr>
                <w:lang w:eastAsia="cs-CZ"/>
              </w:rPr>
              <w:t xml:space="preserve">Exkurzia – Cukrárenská výroba Julka   </w:t>
            </w:r>
          </w:p>
          <w:p w:rsidR="003B343D" w:rsidRPr="002D0591" w:rsidRDefault="003B343D" w:rsidP="00E069C7">
            <w:pPr>
              <w:rPr>
                <w:lang w:eastAsia="cs-CZ"/>
              </w:rPr>
            </w:pPr>
          </w:p>
        </w:tc>
      </w:tr>
      <w:tr w:rsidR="003B343D" w:rsidRPr="002D0591" w:rsidTr="00E069C7">
        <w:trPr>
          <w:trHeight w:val="274"/>
        </w:trPr>
        <w:tc>
          <w:tcPr>
            <w:tcW w:w="4545" w:type="dxa"/>
          </w:tcPr>
          <w:p w:rsidR="003B343D" w:rsidRPr="002D0591" w:rsidRDefault="003B343D" w:rsidP="00E069C7">
            <w:pPr>
              <w:rPr>
                <w:i/>
                <w:lang w:eastAsia="cs-CZ"/>
              </w:rPr>
            </w:pPr>
            <w:r w:rsidRPr="002D0591">
              <w:rPr>
                <w:lang w:eastAsia="cs-CZ"/>
              </w:rPr>
              <w:t xml:space="preserve">Vianočný obed v MŠ – </w:t>
            </w:r>
            <w:r w:rsidRPr="002D0591">
              <w:rPr>
                <w:i/>
                <w:lang w:eastAsia="cs-CZ"/>
              </w:rPr>
              <w:t>ľudová tradícia</w:t>
            </w:r>
          </w:p>
          <w:p w:rsidR="003B343D" w:rsidRDefault="003B343D" w:rsidP="00E069C7">
            <w:pPr>
              <w:rPr>
                <w:lang w:eastAsia="cs-CZ"/>
              </w:rPr>
            </w:pPr>
          </w:p>
        </w:tc>
        <w:tc>
          <w:tcPr>
            <w:tcW w:w="4545" w:type="dxa"/>
          </w:tcPr>
          <w:p w:rsidR="003B343D" w:rsidRDefault="003B343D" w:rsidP="00E069C7">
            <w:pPr>
              <w:rPr>
                <w:lang w:eastAsia="cs-CZ"/>
              </w:rPr>
            </w:pPr>
            <w:r>
              <w:rPr>
                <w:bCs/>
                <w:lang w:eastAsia="cs-CZ"/>
              </w:rPr>
              <w:t>Lesná pedagogika vo Vládskom</w:t>
            </w:r>
          </w:p>
        </w:tc>
      </w:tr>
      <w:tr w:rsidR="003B343D" w:rsidRPr="002D0591" w:rsidTr="00E069C7">
        <w:trPr>
          <w:trHeight w:val="274"/>
        </w:trPr>
        <w:tc>
          <w:tcPr>
            <w:tcW w:w="4545" w:type="dxa"/>
          </w:tcPr>
          <w:p w:rsidR="003B343D" w:rsidRPr="002D0591" w:rsidRDefault="003B343D" w:rsidP="00E069C7">
            <w:pPr>
              <w:rPr>
                <w:i/>
                <w:lang w:eastAsia="cs-CZ"/>
              </w:rPr>
            </w:pPr>
            <w:r w:rsidRPr="002D0591">
              <w:rPr>
                <w:lang w:eastAsia="cs-CZ"/>
              </w:rPr>
              <w:t xml:space="preserve">Fašiangy – </w:t>
            </w:r>
            <w:r w:rsidRPr="002D0591">
              <w:rPr>
                <w:i/>
                <w:lang w:eastAsia="cs-CZ"/>
              </w:rPr>
              <w:t>ľudová tradícia</w:t>
            </w:r>
          </w:p>
          <w:p w:rsidR="003B343D" w:rsidRDefault="003B343D" w:rsidP="00E069C7">
            <w:pPr>
              <w:rPr>
                <w:lang w:eastAsia="cs-CZ"/>
              </w:rPr>
            </w:pPr>
          </w:p>
        </w:tc>
        <w:tc>
          <w:tcPr>
            <w:tcW w:w="4545" w:type="dxa"/>
          </w:tcPr>
          <w:p w:rsidR="003B343D" w:rsidRDefault="003B343D" w:rsidP="00E069C7">
            <w:pPr>
              <w:rPr>
                <w:lang w:eastAsia="cs-CZ"/>
              </w:rPr>
            </w:pPr>
            <w:r>
              <w:rPr>
                <w:bCs/>
                <w:lang w:eastAsia="cs-CZ"/>
              </w:rPr>
              <w:t>Vozenie na koníkoch vo Vládskom</w:t>
            </w:r>
          </w:p>
        </w:tc>
      </w:tr>
      <w:tr w:rsidR="003B343D" w:rsidRPr="002D0591" w:rsidTr="00E069C7">
        <w:trPr>
          <w:trHeight w:val="274"/>
        </w:trPr>
        <w:tc>
          <w:tcPr>
            <w:tcW w:w="4545" w:type="dxa"/>
          </w:tcPr>
          <w:p w:rsidR="003B343D" w:rsidRPr="002D0591" w:rsidRDefault="003B343D" w:rsidP="00E069C7">
            <w:pPr>
              <w:rPr>
                <w:i/>
                <w:lang w:eastAsia="cs-CZ"/>
              </w:rPr>
            </w:pPr>
            <w:r w:rsidRPr="002D0591">
              <w:rPr>
                <w:lang w:eastAsia="cs-CZ"/>
              </w:rPr>
              <w:t xml:space="preserve">Vynášanie Moreny – </w:t>
            </w:r>
            <w:r w:rsidRPr="002D0591">
              <w:rPr>
                <w:i/>
                <w:lang w:eastAsia="cs-CZ"/>
              </w:rPr>
              <w:t>ľudová tradícia</w:t>
            </w:r>
          </w:p>
          <w:p w:rsidR="003B343D" w:rsidRDefault="003B343D" w:rsidP="00E069C7">
            <w:pPr>
              <w:rPr>
                <w:lang w:eastAsia="cs-CZ"/>
              </w:rPr>
            </w:pPr>
          </w:p>
        </w:tc>
        <w:tc>
          <w:tcPr>
            <w:tcW w:w="4545" w:type="dxa"/>
          </w:tcPr>
          <w:p w:rsidR="003B343D" w:rsidRDefault="003B343D" w:rsidP="00E069C7">
            <w:pPr>
              <w:rPr>
                <w:lang w:eastAsia="cs-CZ"/>
              </w:rPr>
            </w:pPr>
            <w:r w:rsidRPr="002D0591">
              <w:rPr>
                <w:lang w:eastAsia="cs-CZ"/>
              </w:rPr>
              <w:t>Oslava MDD – karneval</w:t>
            </w:r>
          </w:p>
        </w:tc>
      </w:tr>
      <w:tr w:rsidR="003B343D" w:rsidRPr="002D0591" w:rsidTr="00E069C7">
        <w:trPr>
          <w:trHeight w:val="274"/>
        </w:trPr>
        <w:tc>
          <w:tcPr>
            <w:tcW w:w="4545" w:type="dxa"/>
          </w:tcPr>
          <w:p w:rsidR="003B343D" w:rsidRPr="002D0591" w:rsidRDefault="003B343D" w:rsidP="00E069C7">
            <w:pPr>
              <w:rPr>
                <w:i/>
                <w:lang w:eastAsia="cs-CZ"/>
              </w:rPr>
            </w:pPr>
            <w:r w:rsidRPr="002D0591">
              <w:rPr>
                <w:lang w:eastAsia="cs-CZ"/>
              </w:rPr>
              <w:t>Veľká noc</w:t>
            </w:r>
            <w:r>
              <w:rPr>
                <w:lang w:eastAsia="cs-CZ"/>
              </w:rPr>
              <w:t>, kraslice</w:t>
            </w:r>
            <w:r w:rsidRPr="002D0591">
              <w:rPr>
                <w:lang w:eastAsia="cs-CZ"/>
              </w:rPr>
              <w:t xml:space="preserve"> – </w:t>
            </w:r>
            <w:r w:rsidRPr="002D0591">
              <w:rPr>
                <w:i/>
                <w:lang w:eastAsia="cs-CZ"/>
              </w:rPr>
              <w:t>ľudová tradícia</w:t>
            </w:r>
          </w:p>
          <w:p w:rsidR="003B343D" w:rsidRDefault="003B343D" w:rsidP="00E069C7">
            <w:pPr>
              <w:rPr>
                <w:lang w:eastAsia="cs-CZ"/>
              </w:rPr>
            </w:pPr>
          </w:p>
        </w:tc>
        <w:tc>
          <w:tcPr>
            <w:tcW w:w="4545" w:type="dxa"/>
          </w:tcPr>
          <w:p w:rsidR="003B343D" w:rsidRDefault="003B343D" w:rsidP="00E069C7">
            <w:pPr>
              <w:rPr>
                <w:lang w:eastAsia="cs-CZ"/>
              </w:rPr>
            </w:pPr>
            <w:r>
              <w:rPr>
                <w:lang w:eastAsia="cs-CZ"/>
              </w:rPr>
              <w:t>Beseda s poľovníkom</w:t>
            </w:r>
          </w:p>
        </w:tc>
      </w:tr>
      <w:tr w:rsidR="003B343D" w:rsidRPr="002D0591" w:rsidTr="00E069C7">
        <w:trPr>
          <w:trHeight w:val="274"/>
        </w:trPr>
        <w:tc>
          <w:tcPr>
            <w:tcW w:w="4545" w:type="dxa"/>
          </w:tcPr>
          <w:p w:rsidR="003B343D" w:rsidRDefault="003B343D" w:rsidP="00E069C7">
            <w:pPr>
              <w:rPr>
                <w:i/>
                <w:lang w:eastAsia="cs-CZ"/>
              </w:rPr>
            </w:pPr>
            <w:r w:rsidRPr="002D0591">
              <w:rPr>
                <w:lang w:eastAsia="cs-CZ"/>
              </w:rPr>
              <w:t>Stavanie a váľanie mája –</w:t>
            </w:r>
            <w:r w:rsidRPr="002D0591">
              <w:rPr>
                <w:i/>
                <w:lang w:eastAsia="cs-CZ"/>
              </w:rPr>
              <w:t xml:space="preserve"> ľudová tradícia</w:t>
            </w:r>
          </w:p>
          <w:p w:rsidR="003B343D" w:rsidRPr="002D0591" w:rsidRDefault="003B343D" w:rsidP="00E069C7">
            <w:pPr>
              <w:rPr>
                <w:lang w:eastAsia="cs-CZ"/>
              </w:rPr>
            </w:pPr>
          </w:p>
        </w:tc>
        <w:tc>
          <w:tcPr>
            <w:tcW w:w="4545" w:type="dxa"/>
          </w:tcPr>
          <w:p w:rsidR="003B343D" w:rsidRPr="002D0591" w:rsidRDefault="003B343D" w:rsidP="00E069C7">
            <w:pPr>
              <w:rPr>
                <w:bCs/>
                <w:lang w:eastAsia="cs-CZ"/>
              </w:rPr>
            </w:pPr>
            <w:r>
              <w:rPr>
                <w:bCs/>
                <w:lang w:eastAsia="cs-CZ"/>
              </w:rPr>
              <w:t xml:space="preserve">Hudobný </w:t>
            </w:r>
            <w:r w:rsidRPr="002D0591">
              <w:rPr>
                <w:bCs/>
                <w:lang w:eastAsia="cs-CZ"/>
              </w:rPr>
              <w:t>koncert</w:t>
            </w:r>
            <w:r>
              <w:rPr>
                <w:bCs/>
                <w:lang w:eastAsia="cs-CZ"/>
              </w:rPr>
              <w:t xml:space="preserve"> s ujom Janom</w:t>
            </w:r>
            <w:r w:rsidRPr="002D0591">
              <w:rPr>
                <w:bCs/>
                <w:lang w:eastAsia="cs-CZ"/>
              </w:rPr>
              <w:t xml:space="preserve"> z Detvy</w:t>
            </w:r>
          </w:p>
          <w:p w:rsidR="003B343D" w:rsidRDefault="003B343D" w:rsidP="00E069C7">
            <w:pPr>
              <w:rPr>
                <w:lang w:eastAsia="cs-CZ"/>
              </w:rPr>
            </w:pPr>
          </w:p>
        </w:tc>
      </w:tr>
      <w:tr w:rsidR="003B343D" w:rsidRPr="002D0591" w:rsidTr="00E069C7">
        <w:trPr>
          <w:trHeight w:val="274"/>
        </w:trPr>
        <w:tc>
          <w:tcPr>
            <w:tcW w:w="4545" w:type="dxa"/>
          </w:tcPr>
          <w:p w:rsidR="003B343D" w:rsidRDefault="003B343D" w:rsidP="00E069C7">
            <w:pPr>
              <w:rPr>
                <w:lang w:eastAsia="cs-CZ"/>
              </w:rPr>
            </w:pPr>
            <w:r>
              <w:rPr>
                <w:lang w:eastAsia="cs-CZ"/>
              </w:rPr>
              <w:lastRenderedPageBreak/>
              <w:t xml:space="preserve">Svätojánske čaro – </w:t>
            </w:r>
            <w:r w:rsidRPr="000E76D5">
              <w:rPr>
                <w:i/>
                <w:lang w:eastAsia="cs-CZ"/>
              </w:rPr>
              <w:t>ľudová tradícia</w:t>
            </w:r>
          </w:p>
          <w:p w:rsidR="003B343D" w:rsidRPr="002D0591" w:rsidRDefault="003B343D" w:rsidP="00E069C7">
            <w:pPr>
              <w:rPr>
                <w:lang w:eastAsia="cs-CZ"/>
              </w:rPr>
            </w:pPr>
          </w:p>
        </w:tc>
        <w:tc>
          <w:tcPr>
            <w:tcW w:w="4545" w:type="dxa"/>
          </w:tcPr>
          <w:p w:rsidR="003B343D" w:rsidRDefault="003B343D" w:rsidP="00E069C7">
            <w:pPr>
              <w:rPr>
                <w:lang w:eastAsia="cs-CZ"/>
              </w:rPr>
            </w:pPr>
            <w:r>
              <w:rPr>
                <w:lang w:eastAsia="cs-CZ"/>
              </w:rPr>
              <w:t>Rozlúčka s predškolákmi</w:t>
            </w:r>
          </w:p>
          <w:p w:rsidR="003B343D" w:rsidRDefault="003B343D" w:rsidP="00E069C7">
            <w:pPr>
              <w:rPr>
                <w:lang w:eastAsia="cs-CZ"/>
              </w:rPr>
            </w:pPr>
          </w:p>
        </w:tc>
      </w:tr>
    </w:tbl>
    <w:p w:rsidR="003B343D" w:rsidRDefault="003B343D" w:rsidP="003B343D">
      <w:pPr>
        <w:contextualSpacing/>
        <w:jc w:val="both"/>
        <w:rPr>
          <w:bCs/>
          <w:lang w:eastAsia="cs-CZ"/>
        </w:rPr>
      </w:pPr>
    </w:p>
    <w:p w:rsidR="003B343D" w:rsidRPr="002223EB" w:rsidRDefault="003B343D" w:rsidP="009E5CB7">
      <w:pPr>
        <w:contextualSpacing/>
        <w:rPr>
          <w:b/>
          <w:bCs/>
          <w:iCs/>
          <w:lang w:eastAsia="cs-CZ"/>
        </w:rPr>
      </w:pPr>
      <w:r w:rsidRPr="002223EB">
        <w:rPr>
          <w:b/>
          <w:bCs/>
          <w:iCs/>
          <w:lang w:eastAsia="cs-CZ"/>
        </w:rPr>
        <w:t>Informácie o projektoch, do ktorých je škola zapojená</w:t>
      </w:r>
    </w:p>
    <w:p w:rsidR="003B343D" w:rsidRDefault="003B343D" w:rsidP="003B343D">
      <w:pPr>
        <w:contextualSpacing/>
        <w:jc w:val="both"/>
        <w:rPr>
          <w:bCs/>
          <w:lang w:eastAsia="cs-CZ"/>
        </w:rPr>
      </w:pPr>
      <w:r w:rsidRPr="00D61784">
        <w:rPr>
          <w:b/>
          <w:lang w:eastAsia="cs-CZ"/>
        </w:rPr>
        <w:t>Zdravá škola</w:t>
      </w:r>
      <w:r w:rsidRPr="00D61784">
        <w:rPr>
          <w:bCs/>
          <w:lang w:eastAsia="cs-CZ"/>
        </w:rPr>
        <w:t xml:space="preserve"> - Projekt "Škola podporujúca zdravie" (ŠPZ) je súčasťou </w:t>
      </w:r>
      <w:r>
        <w:rPr>
          <w:bCs/>
          <w:lang w:eastAsia="cs-CZ"/>
        </w:rPr>
        <w:t>Národného projektu podpory zdravia (</w:t>
      </w:r>
      <w:r w:rsidRPr="00D61784">
        <w:rPr>
          <w:bCs/>
          <w:lang w:eastAsia="cs-CZ"/>
        </w:rPr>
        <w:t>NPPZ</w:t>
      </w:r>
      <w:r>
        <w:rPr>
          <w:bCs/>
          <w:lang w:eastAsia="cs-CZ"/>
        </w:rPr>
        <w:t>)</w:t>
      </w:r>
      <w:r w:rsidRPr="00D61784">
        <w:rPr>
          <w:bCs/>
          <w:lang w:eastAsia="cs-CZ"/>
        </w:rPr>
        <w:t xml:space="preserve"> od roku 1992.</w:t>
      </w:r>
      <w:r w:rsidRPr="00546872">
        <w:rPr>
          <w:rFonts w:ascii="Arial" w:hAnsi="Arial" w:cs="Arial"/>
          <w:color w:val="333333"/>
          <w:sz w:val="21"/>
          <w:szCs w:val="21"/>
          <w:shd w:val="clear" w:color="auto" w:fill="FFFFFF"/>
        </w:rPr>
        <w:t xml:space="preserve"> </w:t>
      </w:r>
      <w:r w:rsidRPr="00546872">
        <w:rPr>
          <w:bCs/>
          <w:lang w:eastAsia="cs-CZ"/>
        </w:rPr>
        <w:t>Naša škola je dlhodobo</w:t>
      </w:r>
      <w:r>
        <w:rPr>
          <w:bCs/>
          <w:lang w:eastAsia="cs-CZ"/>
        </w:rPr>
        <w:t xml:space="preserve"> (od roku 1999)</w:t>
      </w:r>
      <w:r w:rsidRPr="00546872">
        <w:rPr>
          <w:bCs/>
          <w:lang w:eastAsia="cs-CZ"/>
        </w:rPr>
        <w:t xml:space="preserve"> zapojená </w:t>
      </w:r>
      <w:r>
        <w:rPr>
          <w:bCs/>
          <w:lang w:eastAsia="cs-CZ"/>
        </w:rPr>
        <w:t xml:space="preserve">                   </w:t>
      </w:r>
      <w:r w:rsidRPr="00546872">
        <w:rPr>
          <w:bCs/>
          <w:lang w:eastAsia="cs-CZ"/>
        </w:rPr>
        <w:t>do Národnej siete </w:t>
      </w:r>
      <w:r w:rsidRPr="001846EB">
        <w:rPr>
          <w:lang w:eastAsia="cs-CZ"/>
        </w:rPr>
        <w:t>škôl podporujúcich zdravie</w:t>
      </w:r>
      <w:r w:rsidRPr="001846EB">
        <w:t xml:space="preserve">. </w:t>
      </w:r>
      <w:r>
        <w:rPr>
          <w:bCs/>
          <w:lang w:eastAsia="cs-CZ"/>
        </w:rPr>
        <w:t>P</w:t>
      </w:r>
      <w:r w:rsidRPr="004B4F21">
        <w:rPr>
          <w:bCs/>
          <w:lang w:eastAsia="cs-CZ"/>
        </w:rPr>
        <w:t xml:space="preserve">odstatou projektu </w:t>
      </w:r>
      <w:r>
        <w:rPr>
          <w:bCs/>
          <w:lang w:eastAsia="cs-CZ"/>
        </w:rPr>
        <w:t>bolo</w:t>
      </w:r>
      <w:r w:rsidRPr="004B4F21">
        <w:rPr>
          <w:bCs/>
          <w:lang w:eastAsia="cs-CZ"/>
        </w:rPr>
        <w:t xml:space="preserve"> vytvorenie zdravého prostredia v škol</w:t>
      </w:r>
      <w:r>
        <w:rPr>
          <w:bCs/>
          <w:lang w:eastAsia="cs-CZ"/>
        </w:rPr>
        <w:t>e</w:t>
      </w:r>
      <w:r w:rsidRPr="004B4F21">
        <w:rPr>
          <w:bCs/>
          <w:lang w:eastAsia="cs-CZ"/>
        </w:rPr>
        <w:t xml:space="preserve"> a výchova detí ku zdravému životnému štýlu, </w:t>
      </w:r>
      <w:r>
        <w:rPr>
          <w:bCs/>
          <w:lang w:eastAsia="cs-CZ"/>
        </w:rPr>
        <w:t xml:space="preserve">k </w:t>
      </w:r>
      <w:r w:rsidRPr="004B4F21">
        <w:rPr>
          <w:bCs/>
          <w:lang w:eastAsia="cs-CZ"/>
        </w:rPr>
        <w:t xml:space="preserve">zdravým životným návykom a zdravie podporujúcemu správaniu. </w:t>
      </w:r>
      <w:r>
        <w:rPr>
          <w:bCs/>
          <w:lang w:eastAsia="cs-CZ"/>
        </w:rPr>
        <w:t>V rámci p</w:t>
      </w:r>
      <w:r w:rsidRPr="004B4F21">
        <w:rPr>
          <w:bCs/>
          <w:lang w:eastAsia="cs-CZ"/>
        </w:rPr>
        <w:t>rojekt</w:t>
      </w:r>
      <w:r>
        <w:rPr>
          <w:bCs/>
          <w:lang w:eastAsia="cs-CZ"/>
        </w:rPr>
        <w:t>u prostredníctvom zážitkového učenia  sme uskutočňovali rôzne aktivity na podporu a udržanie psychického a fyzického zdravia detí ako aj na ochranu životného prostredia. Našim cieľom je aj naďalej motivovať a viesť deti k zdravému spôsobu života a tým aj k ochrane svojho zdravia.</w:t>
      </w:r>
    </w:p>
    <w:p w:rsidR="003B343D" w:rsidRDefault="003B343D" w:rsidP="003B343D">
      <w:pPr>
        <w:contextualSpacing/>
        <w:jc w:val="both"/>
        <w:rPr>
          <w:bCs/>
          <w:lang w:eastAsia="cs-CZ"/>
        </w:rPr>
      </w:pPr>
      <w:r>
        <w:rPr>
          <w:b/>
          <w:lang w:eastAsia="cs-CZ"/>
        </w:rPr>
        <w:t xml:space="preserve">Digiškola  </w:t>
      </w:r>
      <w:r w:rsidRPr="008327C3">
        <w:rPr>
          <w:bCs/>
          <w:lang w:eastAsia="cs-CZ"/>
        </w:rPr>
        <w:t xml:space="preserve">(Národný projekt Elektronizácia vzdelávacieho systému regionálneho školstva). </w:t>
      </w:r>
      <w:r w:rsidRPr="008327C3">
        <w:rPr>
          <w:rFonts w:ascii="Arial" w:hAnsi="Arial" w:cs="Arial"/>
          <w:bCs/>
          <w:color w:val="333333"/>
          <w:sz w:val="21"/>
          <w:szCs w:val="21"/>
          <w:shd w:val="clear" w:color="auto" w:fill="FFFFFF"/>
        </w:rPr>
        <w:t xml:space="preserve"> </w:t>
      </w:r>
      <w:r w:rsidRPr="008327C3">
        <w:rPr>
          <w:bCs/>
          <w:lang w:eastAsia="cs-CZ"/>
        </w:rPr>
        <w:t>Cieľom projektu bolo vytvorenie funkčného elektronického vzdelávacieho systému</w:t>
      </w:r>
      <w:r w:rsidRPr="00546872">
        <w:rPr>
          <w:bCs/>
          <w:lang w:eastAsia="cs-CZ"/>
        </w:rPr>
        <w:t xml:space="preserve"> </w:t>
      </w:r>
      <w:r>
        <w:rPr>
          <w:bCs/>
          <w:lang w:eastAsia="cs-CZ"/>
        </w:rPr>
        <w:t xml:space="preserve">                          </w:t>
      </w:r>
      <w:r w:rsidRPr="00546872">
        <w:rPr>
          <w:bCs/>
          <w:lang w:eastAsia="cs-CZ"/>
        </w:rPr>
        <w:t xml:space="preserve">a uvedenie elektronických služieb do prevádzky, </w:t>
      </w:r>
      <w:r>
        <w:rPr>
          <w:bCs/>
          <w:lang w:eastAsia="cs-CZ"/>
        </w:rPr>
        <w:t xml:space="preserve">vybavenie digitálnych tried a vytváranie digitálneho vzdelávacieho obsahu. V rámci tohto projektu sme získali moderné digitálne vybavenie (dve interaktívne tabule s dataprojektormi, notebookmi a farebnými tlačiarňami), ktoré nám umožnilo modernizovať výučbu v materskej škole. </w:t>
      </w:r>
    </w:p>
    <w:p w:rsidR="003B343D" w:rsidRDefault="003B343D" w:rsidP="003B343D">
      <w:pPr>
        <w:contextualSpacing/>
        <w:jc w:val="both"/>
        <w:rPr>
          <w:bCs/>
          <w:lang w:eastAsia="cs-CZ"/>
        </w:rPr>
      </w:pPr>
      <w:r w:rsidRPr="008B476F">
        <w:rPr>
          <w:b/>
          <w:bCs/>
          <w:lang w:eastAsia="cs-CZ"/>
        </w:rPr>
        <w:t>AMV</w:t>
      </w:r>
      <w:r w:rsidRPr="008B476F">
        <w:rPr>
          <w:bCs/>
          <w:lang w:eastAsia="cs-CZ"/>
        </w:rPr>
        <w:t xml:space="preserve"> </w:t>
      </w:r>
      <w:r>
        <w:rPr>
          <w:bCs/>
          <w:lang w:eastAsia="cs-CZ"/>
        </w:rPr>
        <w:t>(</w:t>
      </w:r>
      <w:r w:rsidRPr="008B476F">
        <w:rPr>
          <w:bCs/>
          <w:lang w:eastAsia="cs-CZ"/>
        </w:rPr>
        <w:t>Aktivizujúce metódy vo výchove</w:t>
      </w:r>
      <w:r>
        <w:rPr>
          <w:bCs/>
          <w:lang w:eastAsia="cs-CZ"/>
        </w:rPr>
        <w:t>)</w:t>
      </w:r>
      <w:r w:rsidRPr="008B476F">
        <w:rPr>
          <w:bCs/>
          <w:lang w:eastAsia="cs-CZ"/>
        </w:rPr>
        <w:t xml:space="preserve"> </w:t>
      </w:r>
      <w:r>
        <w:rPr>
          <w:bCs/>
          <w:lang w:eastAsia="cs-CZ"/>
        </w:rPr>
        <w:t xml:space="preserve">projekt bol </w:t>
      </w:r>
      <w:r w:rsidRPr="008B476F">
        <w:rPr>
          <w:bCs/>
          <w:lang w:eastAsia="cs-CZ"/>
        </w:rPr>
        <w:t xml:space="preserve">zameraný na skvalitnenie vzdelávania </w:t>
      </w:r>
      <w:r>
        <w:rPr>
          <w:bCs/>
          <w:lang w:eastAsia="cs-CZ"/>
        </w:rPr>
        <w:t xml:space="preserve">odborných a </w:t>
      </w:r>
      <w:r w:rsidRPr="008B476F">
        <w:rPr>
          <w:bCs/>
          <w:lang w:eastAsia="cs-CZ"/>
        </w:rPr>
        <w:t>pedagogických zamestnancov v oblasti výchovy</w:t>
      </w:r>
      <w:r>
        <w:rPr>
          <w:bCs/>
          <w:lang w:eastAsia="cs-CZ"/>
        </w:rPr>
        <w:t xml:space="preserve"> a vzdelávania</w:t>
      </w:r>
      <w:r w:rsidRPr="008B476F">
        <w:rPr>
          <w:bCs/>
          <w:lang w:eastAsia="cs-CZ"/>
        </w:rPr>
        <w:t xml:space="preserve">. </w:t>
      </w:r>
      <w:r w:rsidRPr="00EA2879">
        <w:rPr>
          <w:bCs/>
          <w:lang w:eastAsia="cs-CZ"/>
        </w:rPr>
        <w:t>Špecializ</w:t>
      </w:r>
      <w:r>
        <w:rPr>
          <w:bCs/>
          <w:lang w:eastAsia="cs-CZ"/>
        </w:rPr>
        <w:t xml:space="preserve">oval sa </w:t>
      </w:r>
      <w:r w:rsidRPr="00EA2879">
        <w:rPr>
          <w:bCs/>
          <w:lang w:eastAsia="cs-CZ"/>
        </w:rPr>
        <w:t>na profesionálne zvládnutie využívania aktivizujúcich metód vo výchove nielen v reálnom prostredí, ale i v spojení s novými informačnými technológiami.</w:t>
      </w:r>
      <w:r>
        <w:rPr>
          <w:bCs/>
          <w:lang w:eastAsia="cs-CZ"/>
        </w:rPr>
        <w:t xml:space="preserve"> </w:t>
      </w:r>
      <w:r w:rsidRPr="008B476F">
        <w:rPr>
          <w:bCs/>
          <w:lang w:eastAsia="cs-CZ"/>
        </w:rPr>
        <w:t xml:space="preserve">Vďaka tomuto projektu </w:t>
      </w:r>
      <w:r>
        <w:rPr>
          <w:bCs/>
          <w:lang w:eastAsia="cs-CZ"/>
        </w:rPr>
        <w:t xml:space="preserve">naša </w:t>
      </w:r>
      <w:r w:rsidRPr="008B476F">
        <w:rPr>
          <w:bCs/>
          <w:lang w:eastAsia="cs-CZ"/>
        </w:rPr>
        <w:t xml:space="preserve"> matersk</w:t>
      </w:r>
      <w:r>
        <w:rPr>
          <w:bCs/>
          <w:lang w:eastAsia="cs-CZ"/>
        </w:rPr>
        <w:t>á</w:t>
      </w:r>
      <w:r w:rsidRPr="008B476F">
        <w:rPr>
          <w:bCs/>
          <w:lang w:eastAsia="cs-CZ"/>
        </w:rPr>
        <w:t xml:space="preserve"> škol</w:t>
      </w:r>
      <w:r>
        <w:rPr>
          <w:bCs/>
          <w:lang w:eastAsia="cs-CZ"/>
        </w:rPr>
        <w:t>a získala</w:t>
      </w:r>
      <w:r w:rsidRPr="008B476F">
        <w:rPr>
          <w:bCs/>
          <w:lang w:eastAsia="cs-CZ"/>
        </w:rPr>
        <w:t xml:space="preserve"> interaktívnu tabuľu s</w:t>
      </w:r>
      <w:r>
        <w:rPr>
          <w:bCs/>
          <w:lang w:eastAsia="cs-CZ"/>
        </w:rPr>
        <w:t> </w:t>
      </w:r>
      <w:r w:rsidRPr="008B476F">
        <w:rPr>
          <w:bCs/>
          <w:lang w:eastAsia="cs-CZ"/>
        </w:rPr>
        <w:t>dataprojek</w:t>
      </w:r>
      <w:r>
        <w:rPr>
          <w:bCs/>
          <w:lang w:eastAsia="cs-CZ"/>
        </w:rPr>
        <w:t>torom.</w:t>
      </w:r>
    </w:p>
    <w:p w:rsidR="003B343D" w:rsidRPr="008B476F" w:rsidRDefault="003B343D" w:rsidP="003B343D">
      <w:pPr>
        <w:jc w:val="both"/>
        <w:rPr>
          <w:lang w:eastAsia="cs-CZ"/>
        </w:rPr>
      </w:pPr>
      <w:r w:rsidRPr="008B476F">
        <w:rPr>
          <w:b/>
          <w:bCs/>
          <w:lang w:eastAsia="cs-CZ"/>
        </w:rPr>
        <w:t>Tréning fonematického uvedomovania</w:t>
      </w:r>
      <w:r w:rsidRPr="008B476F">
        <w:rPr>
          <w:lang w:eastAsia="cs-CZ"/>
        </w:rPr>
        <w:t xml:space="preserve"> podľa D. B. Eľkonina – </w:t>
      </w:r>
      <w:r>
        <w:rPr>
          <w:lang w:eastAsia="cs-CZ"/>
        </w:rPr>
        <w:t xml:space="preserve">v rámci tohto tréningu sme s deťmi predškolákmi uskutočňovali vzdelávacie </w:t>
      </w:r>
      <w:r w:rsidRPr="008B476F">
        <w:rPr>
          <w:lang w:eastAsia="cs-CZ"/>
        </w:rPr>
        <w:t>aktivity zamerané</w:t>
      </w:r>
      <w:r>
        <w:rPr>
          <w:lang w:eastAsia="cs-CZ"/>
        </w:rPr>
        <w:t xml:space="preserve"> </w:t>
      </w:r>
      <w:r w:rsidRPr="008B476F">
        <w:rPr>
          <w:lang w:eastAsia="cs-CZ"/>
        </w:rPr>
        <w:t>na schopnosť vedome narábať so slov</w:t>
      </w:r>
      <w:r>
        <w:rPr>
          <w:lang w:eastAsia="cs-CZ"/>
        </w:rPr>
        <w:t>ami</w:t>
      </w:r>
      <w:r w:rsidRPr="008B476F">
        <w:rPr>
          <w:lang w:eastAsia="cs-CZ"/>
        </w:rPr>
        <w:t>, uvedomovať si zvukovú štruktúru slova, uskutočňovať hláskovú analýzu</w:t>
      </w:r>
      <w:r>
        <w:rPr>
          <w:lang w:eastAsia="cs-CZ"/>
        </w:rPr>
        <w:t xml:space="preserve"> a </w:t>
      </w:r>
      <w:r w:rsidRPr="008B476F">
        <w:rPr>
          <w:lang w:eastAsia="cs-CZ"/>
        </w:rPr>
        <w:t>syntézu</w:t>
      </w:r>
      <w:r>
        <w:rPr>
          <w:lang w:eastAsia="cs-CZ"/>
        </w:rPr>
        <w:t xml:space="preserve"> slov</w:t>
      </w:r>
      <w:r w:rsidRPr="008B476F">
        <w:rPr>
          <w:lang w:eastAsia="cs-CZ"/>
        </w:rPr>
        <w:t>. Vďaka</w:t>
      </w:r>
      <w:r>
        <w:rPr>
          <w:lang w:eastAsia="cs-CZ"/>
        </w:rPr>
        <w:t xml:space="preserve"> T</w:t>
      </w:r>
      <w:r w:rsidRPr="008B476F">
        <w:rPr>
          <w:lang w:eastAsia="cs-CZ"/>
        </w:rPr>
        <w:t>réningu</w:t>
      </w:r>
      <w:r>
        <w:rPr>
          <w:lang w:eastAsia="cs-CZ"/>
        </w:rPr>
        <w:t xml:space="preserve"> fonematického uvedomovania</w:t>
      </w:r>
      <w:r w:rsidRPr="008B476F">
        <w:rPr>
          <w:lang w:eastAsia="cs-CZ"/>
        </w:rPr>
        <w:t xml:space="preserve"> </w:t>
      </w:r>
      <w:r>
        <w:rPr>
          <w:lang w:eastAsia="cs-CZ"/>
        </w:rPr>
        <w:t xml:space="preserve">boli deti </w:t>
      </w:r>
      <w:r w:rsidRPr="008B476F">
        <w:rPr>
          <w:lang w:eastAsia="cs-CZ"/>
        </w:rPr>
        <w:t>predškoláci lepšie priprav</w:t>
      </w:r>
      <w:r>
        <w:rPr>
          <w:lang w:eastAsia="cs-CZ"/>
        </w:rPr>
        <w:t>ení</w:t>
      </w:r>
      <w:r w:rsidRPr="008B476F">
        <w:rPr>
          <w:lang w:eastAsia="cs-CZ"/>
        </w:rPr>
        <w:t xml:space="preserve"> na vstup </w:t>
      </w:r>
      <w:r>
        <w:rPr>
          <w:lang w:eastAsia="cs-CZ"/>
        </w:rPr>
        <w:t xml:space="preserve">do </w:t>
      </w:r>
      <w:r w:rsidRPr="008B476F">
        <w:rPr>
          <w:lang w:eastAsia="cs-CZ"/>
        </w:rPr>
        <w:t xml:space="preserve">základnej školy. </w:t>
      </w:r>
    </w:p>
    <w:p w:rsidR="003B343D" w:rsidRDefault="003B343D" w:rsidP="003B343D">
      <w:pPr>
        <w:jc w:val="both"/>
        <w:rPr>
          <w:bCs/>
          <w:lang w:eastAsia="cs-CZ"/>
        </w:rPr>
      </w:pPr>
      <w:r w:rsidRPr="008B476F">
        <w:rPr>
          <w:b/>
          <w:bCs/>
          <w:lang w:eastAsia="cs-CZ"/>
        </w:rPr>
        <w:t>Škola pozornosti</w:t>
      </w:r>
      <w:r w:rsidRPr="008B476F">
        <w:rPr>
          <w:lang w:eastAsia="cs-CZ"/>
        </w:rPr>
        <w:t xml:space="preserve"> podľa T. V. Achutina a N. M. Pilajeva – </w:t>
      </w:r>
      <w:r>
        <w:rPr>
          <w:lang w:eastAsia="cs-CZ"/>
        </w:rPr>
        <w:t xml:space="preserve">s deťmi predškolákmi sme uskutočňovali </w:t>
      </w:r>
      <w:r w:rsidRPr="008B476F">
        <w:rPr>
          <w:lang w:eastAsia="cs-CZ"/>
        </w:rPr>
        <w:t>aktivity  zameran</w:t>
      </w:r>
      <w:r>
        <w:rPr>
          <w:lang w:eastAsia="cs-CZ"/>
        </w:rPr>
        <w:t>é</w:t>
      </w:r>
      <w:r w:rsidRPr="008B476F">
        <w:rPr>
          <w:lang w:eastAsia="cs-CZ"/>
        </w:rPr>
        <w:t xml:space="preserve"> na rozvíjanie a udržanie pozornosti, sústredenosti a kontroly činnosti. Deti sa hravou formou uči</w:t>
      </w:r>
      <w:r>
        <w:rPr>
          <w:lang w:eastAsia="cs-CZ"/>
        </w:rPr>
        <w:t>li</w:t>
      </w:r>
      <w:r w:rsidRPr="008B476F">
        <w:rPr>
          <w:lang w:eastAsia="cs-CZ"/>
        </w:rPr>
        <w:t xml:space="preserve"> samostatne riešiť úlohy v číselnom rade v priamom aj opačnom poradí, čím zí</w:t>
      </w:r>
      <w:r w:rsidRPr="008B476F">
        <w:rPr>
          <w:bCs/>
          <w:lang w:eastAsia="cs-CZ"/>
        </w:rPr>
        <w:t>ska</w:t>
      </w:r>
      <w:r>
        <w:rPr>
          <w:bCs/>
          <w:lang w:eastAsia="cs-CZ"/>
        </w:rPr>
        <w:t xml:space="preserve">li </w:t>
      </w:r>
      <w:r w:rsidRPr="008B476F">
        <w:rPr>
          <w:bCs/>
          <w:lang w:eastAsia="cs-CZ"/>
        </w:rPr>
        <w:t>schopnosti k lepším výkonom v</w:t>
      </w:r>
      <w:r>
        <w:rPr>
          <w:bCs/>
          <w:lang w:eastAsia="cs-CZ"/>
        </w:rPr>
        <w:t> </w:t>
      </w:r>
      <w:r w:rsidRPr="008B476F">
        <w:rPr>
          <w:bCs/>
          <w:lang w:eastAsia="cs-CZ"/>
        </w:rPr>
        <w:t xml:space="preserve">učení. </w:t>
      </w:r>
    </w:p>
    <w:p w:rsidR="003B343D" w:rsidRPr="002D0591" w:rsidRDefault="003B343D" w:rsidP="003B343D">
      <w:pPr>
        <w:contextualSpacing/>
        <w:jc w:val="both"/>
        <w:rPr>
          <w:bCs/>
          <w:lang w:eastAsia="cs-CZ"/>
        </w:rPr>
      </w:pPr>
      <w:r w:rsidRPr="002D0591">
        <w:rPr>
          <w:b/>
          <w:bCs/>
          <w:lang w:eastAsia="cs-CZ"/>
        </w:rPr>
        <w:t>Ľudové tradície</w:t>
      </w:r>
      <w:r w:rsidRPr="002D0591">
        <w:rPr>
          <w:bCs/>
          <w:lang w:eastAsia="cs-CZ"/>
        </w:rPr>
        <w:t xml:space="preserve"> – </w:t>
      </w:r>
      <w:r>
        <w:rPr>
          <w:bCs/>
          <w:lang w:eastAsia="cs-CZ"/>
        </w:rPr>
        <w:t xml:space="preserve">hlavným cieľom bolo využitie </w:t>
      </w:r>
      <w:r w:rsidRPr="002D0591">
        <w:rPr>
          <w:bCs/>
          <w:lang w:eastAsia="cs-CZ"/>
        </w:rPr>
        <w:t>aktiv</w:t>
      </w:r>
      <w:r>
        <w:rPr>
          <w:bCs/>
          <w:lang w:eastAsia="cs-CZ"/>
        </w:rPr>
        <w:t>ít</w:t>
      </w:r>
      <w:r w:rsidRPr="002D0591">
        <w:rPr>
          <w:bCs/>
          <w:lang w:eastAsia="cs-CZ"/>
        </w:rPr>
        <w:t xml:space="preserve"> </w:t>
      </w:r>
      <w:r>
        <w:rPr>
          <w:bCs/>
          <w:lang w:eastAsia="cs-CZ"/>
        </w:rPr>
        <w:t xml:space="preserve">so zážitkovým učením </w:t>
      </w:r>
      <w:r w:rsidRPr="002D0591">
        <w:rPr>
          <w:bCs/>
          <w:lang w:eastAsia="cs-CZ"/>
        </w:rPr>
        <w:t>zameran</w:t>
      </w:r>
      <w:r>
        <w:rPr>
          <w:bCs/>
          <w:lang w:eastAsia="cs-CZ"/>
        </w:rPr>
        <w:t>ým</w:t>
      </w:r>
      <w:r w:rsidRPr="002D0591">
        <w:rPr>
          <w:bCs/>
          <w:lang w:eastAsia="cs-CZ"/>
        </w:rPr>
        <w:t xml:space="preserve"> </w:t>
      </w:r>
      <w:r>
        <w:rPr>
          <w:bCs/>
          <w:lang w:eastAsia="cs-CZ"/>
        </w:rPr>
        <w:t xml:space="preserve">                 </w:t>
      </w:r>
      <w:r w:rsidRPr="002D0591">
        <w:rPr>
          <w:bCs/>
          <w:lang w:eastAsia="cs-CZ"/>
        </w:rPr>
        <w:t>na ľudové zvyky</w:t>
      </w:r>
      <w:r>
        <w:rPr>
          <w:bCs/>
          <w:lang w:eastAsia="cs-CZ"/>
        </w:rPr>
        <w:t xml:space="preserve"> a tradície</w:t>
      </w:r>
      <w:r w:rsidRPr="002D0591">
        <w:rPr>
          <w:bCs/>
          <w:lang w:eastAsia="cs-CZ"/>
        </w:rPr>
        <w:t xml:space="preserve"> </w:t>
      </w:r>
      <w:r>
        <w:rPr>
          <w:bCs/>
          <w:lang w:eastAsia="cs-CZ"/>
        </w:rPr>
        <w:t>regiónu počas celého roka.</w:t>
      </w:r>
    </w:p>
    <w:p w:rsidR="003B343D" w:rsidRDefault="003B343D" w:rsidP="003B343D">
      <w:pPr>
        <w:contextualSpacing/>
        <w:jc w:val="both"/>
        <w:rPr>
          <w:bCs/>
          <w:lang w:eastAsia="cs-CZ"/>
        </w:rPr>
      </w:pPr>
      <w:r w:rsidRPr="002D0591">
        <w:rPr>
          <w:b/>
          <w:bCs/>
          <w:lang w:eastAsia="cs-CZ"/>
        </w:rPr>
        <w:t>Lesná pedagogika</w:t>
      </w:r>
      <w:r w:rsidRPr="002D0591">
        <w:rPr>
          <w:bCs/>
          <w:lang w:eastAsia="cs-CZ"/>
        </w:rPr>
        <w:t xml:space="preserve"> </w:t>
      </w:r>
      <w:r w:rsidRPr="007F21AB">
        <w:rPr>
          <w:b/>
          <w:bCs/>
          <w:lang w:eastAsia="cs-CZ"/>
        </w:rPr>
        <w:t>s</w:t>
      </w:r>
      <w:r>
        <w:rPr>
          <w:b/>
          <w:bCs/>
          <w:lang w:eastAsia="cs-CZ"/>
        </w:rPr>
        <w:t xml:space="preserve">o zameraním na </w:t>
      </w:r>
      <w:r w:rsidRPr="007F21AB">
        <w:rPr>
          <w:b/>
          <w:bCs/>
          <w:lang w:eastAsia="cs-CZ"/>
        </w:rPr>
        <w:t>environmentálnu výchovu</w:t>
      </w:r>
      <w:r>
        <w:rPr>
          <w:bCs/>
          <w:lang w:eastAsia="cs-CZ"/>
        </w:rPr>
        <w:t xml:space="preserve"> – v rámci lesnej pedagogiky sme pre deti, v spolupráci s lesnými pedagógmi, vyvíjali aktivity zážitkového učenia zamerané na podporu environmentálneho cítenia a ochranárskych postojov k prírode a k životnému prostrediu. </w:t>
      </w:r>
    </w:p>
    <w:p w:rsidR="003B343D" w:rsidRDefault="003B343D" w:rsidP="003B343D">
      <w:pPr>
        <w:pStyle w:val="Normlnywebov"/>
        <w:shd w:val="clear" w:color="auto" w:fill="FFFFFF"/>
        <w:spacing w:before="0" w:beforeAutospacing="0" w:after="0" w:afterAutospacing="0"/>
        <w:jc w:val="both"/>
      </w:pPr>
    </w:p>
    <w:p w:rsidR="003B343D" w:rsidRPr="002D0591" w:rsidRDefault="003B343D" w:rsidP="003B343D">
      <w:pPr>
        <w:jc w:val="both"/>
      </w:pPr>
      <w:r w:rsidRPr="002D0591">
        <w:t>Materská škola v Prečíne je účelová, typizovaná budova s vyhovujúcimi priestormi.   Má 3 triedy, ktoré sú využívané ako herne a zároveň aj ako spálne</w:t>
      </w:r>
      <w:r>
        <w:t xml:space="preserve"> na popoludňajší odpočinok detí. </w:t>
      </w:r>
      <w:r w:rsidRPr="002D0591">
        <w:t xml:space="preserve">V budove je školská kuchyňa a jedáleň, ktorú využívajú nielen deti materskej školy, ale aj žiaci zo základnej školy. Taktiež sa pripravuje jedno hlavné jedlo pre zamestnancov materskej školy a cudzích </w:t>
      </w:r>
      <w:r>
        <w:t>s</w:t>
      </w:r>
      <w:r w:rsidRPr="002D0591">
        <w:t>travníkov. Materská škola poskytuje celodennú výchovu</w:t>
      </w:r>
      <w:r>
        <w:t xml:space="preserve">   </w:t>
      </w:r>
      <w:r w:rsidRPr="002D0591">
        <w:t>a vzdelávanie deťom vo veku od 3 do 6 rokov</w:t>
      </w:r>
      <w:r>
        <w:t>, výnimočne aj deťom od 2 rokov veku, pokiaľ je voľná kapacita materskej školy.</w:t>
      </w:r>
      <w:r w:rsidRPr="002D0591">
        <w:t xml:space="preserve"> </w:t>
      </w:r>
      <w:r>
        <w:t>Podľa záujmu rodičov</w:t>
      </w:r>
      <w:r w:rsidRPr="00EE5DFD">
        <w:t xml:space="preserve"> </w:t>
      </w:r>
      <w:r w:rsidRPr="002D0591">
        <w:t>poskytuje</w:t>
      </w:r>
      <w:r>
        <w:t xml:space="preserve"> deťom aj </w:t>
      </w:r>
      <w:r w:rsidRPr="002D0591">
        <w:t xml:space="preserve">možnosť poldenného pobytu.   </w:t>
      </w:r>
    </w:p>
    <w:p w:rsidR="003B343D" w:rsidRDefault="003B343D" w:rsidP="003B343D">
      <w:pPr>
        <w:jc w:val="both"/>
        <w:rPr>
          <w:lang w:eastAsia="cs-CZ"/>
        </w:rPr>
      </w:pPr>
      <w:r w:rsidRPr="002D0591">
        <w:t>Školský areál je priestranný a je využívaný pre šport a relaxáciu detí. Tvorí ho školská záhrada</w:t>
      </w:r>
      <w:r>
        <w:t xml:space="preserve"> a dvor </w:t>
      </w:r>
      <w:r w:rsidRPr="002D0591">
        <w:t>vybavený dvoma pieskoviskami, záhradným domčekom, multifunkčnou preliezačkou</w:t>
      </w:r>
      <w:r>
        <w:t xml:space="preserve">, veľkou </w:t>
      </w:r>
      <w:r w:rsidRPr="002D0591">
        <w:t>hojdačkou</w:t>
      </w:r>
      <w:r>
        <w:t xml:space="preserve">, malými pružinovými hojdačkami a vonkajšou tabuľou  na kreslenie. </w:t>
      </w:r>
      <w:r>
        <w:rPr>
          <w:lang w:eastAsia="cs-CZ"/>
        </w:rPr>
        <w:t xml:space="preserve">V celej budove je zavedený internet, každá trieda má k dispozícii svoju tlačiareň, </w:t>
      </w:r>
      <w:r w:rsidRPr="002D0591">
        <w:rPr>
          <w:lang w:eastAsia="cs-CZ"/>
        </w:rPr>
        <w:t>notebook</w:t>
      </w:r>
      <w:r>
        <w:rPr>
          <w:lang w:eastAsia="cs-CZ"/>
        </w:rPr>
        <w:t xml:space="preserve"> </w:t>
      </w:r>
      <w:r w:rsidRPr="002D0591">
        <w:rPr>
          <w:lang w:eastAsia="cs-CZ"/>
        </w:rPr>
        <w:t>a interaktívn</w:t>
      </w:r>
      <w:r>
        <w:rPr>
          <w:lang w:eastAsia="cs-CZ"/>
        </w:rPr>
        <w:t>u</w:t>
      </w:r>
      <w:r w:rsidRPr="002D0591">
        <w:rPr>
          <w:lang w:eastAsia="cs-CZ"/>
        </w:rPr>
        <w:t xml:space="preserve"> </w:t>
      </w:r>
      <w:r w:rsidRPr="002D0591">
        <w:rPr>
          <w:lang w:eastAsia="cs-CZ"/>
        </w:rPr>
        <w:lastRenderedPageBreak/>
        <w:t>tabu</w:t>
      </w:r>
      <w:r>
        <w:rPr>
          <w:lang w:eastAsia="cs-CZ"/>
        </w:rPr>
        <w:t>ľu s </w:t>
      </w:r>
      <w:r w:rsidRPr="002D0591">
        <w:rPr>
          <w:lang w:eastAsia="cs-CZ"/>
        </w:rPr>
        <w:t>dataprojektor</w:t>
      </w:r>
      <w:r>
        <w:rPr>
          <w:lang w:eastAsia="cs-CZ"/>
        </w:rPr>
        <w:t xml:space="preserve">om. </w:t>
      </w:r>
      <w:r>
        <w:t>Triedy sú dobre vybavené</w:t>
      </w:r>
      <w:r w:rsidRPr="002D0591">
        <w:rPr>
          <w:lang w:eastAsia="cs-CZ"/>
        </w:rPr>
        <w:t xml:space="preserve"> hračkami, učebnými a relaxačnými pomôckami, knihami a výtvarným materiálom</w:t>
      </w:r>
      <w:r>
        <w:rPr>
          <w:lang w:eastAsia="cs-CZ"/>
        </w:rPr>
        <w:t>, zariadené sú novým nábytkom, stolmi, stoličkami a šatňovými skrinkami pre deti. Na prízemí i na poschodí budovy bola vykonaná rekonštrukcia detských WC a umyvární. Celá budova materskej školy je zrekonštruovaná a zateplená, okolo celého areálu je obnovené oplotenie. V</w:t>
      </w:r>
      <w:r w:rsidRPr="002D0591">
        <w:rPr>
          <w:lang w:eastAsia="cs-CZ"/>
        </w:rPr>
        <w:t xml:space="preserve"> zlom </w:t>
      </w:r>
      <w:r>
        <w:rPr>
          <w:lang w:eastAsia="cs-CZ"/>
        </w:rPr>
        <w:t xml:space="preserve">technickom </w:t>
      </w:r>
      <w:r w:rsidRPr="002D0591">
        <w:rPr>
          <w:lang w:eastAsia="cs-CZ"/>
        </w:rPr>
        <w:t>stave ešte zostávajú vykurovacie telesá s krytmi.</w:t>
      </w:r>
      <w:r>
        <w:rPr>
          <w:lang w:eastAsia="cs-CZ"/>
        </w:rPr>
        <w:t xml:space="preserve"> </w:t>
      </w:r>
    </w:p>
    <w:p w:rsidR="000C3E1A" w:rsidRDefault="009E5CB7" w:rsidP="009E5CB7">
      <w:pPr>
        <w:jc w:val="both"/>
      </w:pPr>
      <w:r>
        <w:t>V roku 2023 sa plánuje z rozširovaním materskej školy - prístavba jedálne a</w:t>
      </w:r>
      <w:r w:rsidR="000A283A">
        <w:t> </w:t>
      </w:r>
      <w:r>
        <w:t>vznikn</w:t>
      </w:r>
      <w:r w:rsidR="000A283A">
        <w:t xml:space="preserve">ú </w:t>
      </w:r>
      <w:r>
        <w:t>priestory pre nové triedy.</w:t>
      </w:r>
    </w:p>
    <w:p w:rsidR="000C3E1A" w:rsidRDefault="000C3E1A" w:rsidP="0005588E">
      <w:pPr>
        <w:spacing w:line="360" w:lineRule="auto"/>
        <w:ind w:left="435"/>
        <w:jc w:val="both"/>
      </w:pPr>
    </w:p>
    <w:p w:rsidR="0005588E" w:rsidRPr="00C8577E" w:rsidRDefault="0005588E" w:rsidP="0005588E">
      <w:pPr>
        <w:numPr>
          <w:ilvl w:val="1"/>
          <w:numId w:val="18"/>
        </w:numPr>
        <w:spacing w:line="360" w:lineRule="auto"/>
        <w:ind w:left="426" w:hanging="426"/>
        <w:jc w:val="both"/>
      </w:pPr>
      <w:r>
        <w:rPr>
          <w:b/>
        </w:rPr>
        <w:t>Zdravotníctvo</w:t>
      </w:r>
    </w:p>
    <w:p w:rsidR="00C8577E" w:rsidRPr="00AC6710" w:rsidRDefault="00C8577E" w:rsidP="00C8577E">
      <w:pPr>
        <w:spacing w:line="360" w:lineRule="auto"/>
        <w:jc w:val="both"/>
      </w:pPr>
      <w:r w:rsidRPr="00AC6710">
        <w:t xml:space="preserve">V súčasnosti obec neposkytuje </w:t>
      </w:r>
      <w:r>
        <w:t>zdravotnícke</w:t>
      </w:r>
      <w:r w:rsidRPr="00AC6710">
        <w:t xml:space="preserve"> služby</w:t>
      </w:r>
      <w:r>
        <w:t>.</w:t>
      </w:r>
    </w:p>
    <w:p w:rsidR="00C8577E" w:rsidRPr="0036623C" w:rsidRDefault="00C8577E" w:rsidP="00C8577E">
      <w:pPr>
        <w:spacing w:line="360" w:lineRule="auto"/>
        <w:jc w:val="both"/>
      </w:pPr>
    </w:p>
    <w:p w:rsidR="0005588E" w:rsidRPr="00C8577E" w:rsidRDefault="0005588E" w:rsidP="0005588E">
      <w:pPr>
        <w:numPr>
          <w:ilvl w:val="1"/>
          <w:numId w:val="18"/>
        </w:numPr>
        <w:spacing w:line="360" w:lineRule="auto"/>
        <w:ind w:left="426" w:hanging="426"/>
        <w:jc w:val="both"/>
      </w:pPr>
      <w:r>
        <w:rPr>
          <w:b/>
        </w:rPr>
        <w:t>Sociálne zabezpečenie</w:t>
      </w:r>
    </w:p>
    <w:p w:rsidR="00C8577E" w:rsidRDefault="00C8577E" w:rsidP="00C8577E">
      <w:pPr>
        <w:jc w:val="both"/>
      </w:pPr>
      <w:r>
        <w:t>Sociálne služby v obci</w:t>
      </w:r>
      <w:r w:rsidRPr="00BA608B">
        <w:t>:</w:t>
      </w:r>
      <w:r>
        <w:t xml:space="preserve"> obec poskytuje opatrovateľskú službu p</w:t>
      </w:r>
      <w:r w:rsidR="00EC0F2A">
        <w:t>odľa záujmu občanov. V roku 2022</w:t>
      </w:r>
      <w:r>
        <w:t xml:space="preserve"> bola poskytovaná sociálna služba jednému občanovi. </w:t>
      </w:r>
      <w:r w:rsidRPr="00C8577E">
        <w:rPr>
          <w:bCs/>
        </w:rPr>
        <w:t>Agendu nám spracováva Spoločná úradovňa Jasenica.</w:t>
      </w:r>
      <w:r>
        <w:t xml:space="preserve"> Dôchodci môžu odoberať stravu v školskej jedálni. Obec finančne prispieva na občanov</w:t>
      </w:r>
      <w:r w:rsidR="00EC0F2A">
        <w:t>,</w:t>
      </w:r>
      <w:r>
        <w:t xml:space="preserve"> ktorý sú umiestnený v súkromných domovoch a v zariadeniach. V roku 2022 prispieval na jedného občana vo výške 1200 Eur.</w:t>
      </w:r>
    </w:p>
    <w:p w:rsidR="006415A2" w:rsidRPr="00BA608B" w:rsidRDefault="006415A2" w:rsidP="00C8577E">
      <w:pPr>
        <w:jc w:val="both"/>
      </w:pPr>
    </w:p>
    <w:p w:rsidR="0005588E" w:rsidRDefault="0005588E" w:rsidP="0005588E">
      <w:pPr>
        <w:numPr>
          <w:ilvl w:val="1"/>
          <w:numId w:val="18"/>
        </w:numPr>
        <w:spacing w:line="360" w:lineRule="auto"/>
        <w:ind w:left="426" w:hanging="426"/>
        <w:jc w:val="both"/>
        <w:rPr>
          <w:b/>
        </w:rPr>
      </w:pPr>
      <w:r>
        <w:rPr>
          <w:b/>
        </w:rPr>
        <w:t>Kultúra</w:t>
      </w:r>
    </w:p>
    <w:p w:rsidR="00C8577E" w:rsidRDefault="00C8577E" w:rsidP="00C8577E">
      <w:pPr>
        <w:tabs>
          <w:tab w:val="left" w:pos="360"/>
        </w:tabs>
        <w:jc w:val="both"/>
      </w:pPr>
      <w:r w:rsidRPr="00844715">
        <w:t>Sp</w:t>
      </w:r>
      <w:r>
        <w:t>o</w:t>
      </w:r>
      <w:r w:rsidRPr="00844715">
        <w:t xml:space="preserve">ločenský </w:t>
      </w:r>
      <w:r>
        <w:t>a kultúrny život v obci</w:t>
      </w:r>
      <w:r w:rsidRPr="00844715">
        <w:t>:</w:t>
      </w:r>
      <w:r>
        <w:t xml:space="preserve"> v obci je kultúrny dom, v ktorom sa uskutočňujú rôzne akcie poriadané </w:t>
      </w:r>
      <w:r w:rsidR="00EC0F2A">
        <w:t>obcou, alebo miestnymi zložkami</w:t>
      </w:r>
      <w:r>
        <w:t>.  Kultúrny dom sa prenajíma i na poriadanie prednášok a predajných akcií, svadieb, rodinných osláv a karov. Kultúrny dom využívajú  deti z MŠ a ZŠ na divadlá, karnevaly a akcie poriadané školou. Slúži pre spevácku skupinu LIMBORA a Limboráčik, ktorý využívajú KD na nacvičovanie svojich vystúpení.  V zimných mesiacoch využívajú KD deti a mládež na stolný tenis, ženy na cvičenie Zumby.</w:t>
      </w:r>
    </w:p>
    <w:p w:rsidR="00761827" w:rsidRDefault="00C8577E" w:rsidP="00C8577E">
      <w:pPr>
        <w:tabs>
          <w:tab w:val="left" w:pos="360"/>
        </w:tabs>
        <w:jc w:val="both"/>
      </w:pPr>
      <w:r>
        <w:t>O</w:t>
      </w:r>
      <w:r w:rsidRPr="00C8577E">
        <w:t xml:space="preserve">chorenia COVID 19 </w:t>
      </w:r>
      <w:r>
        <w:t xml:space="preserve"> s časti zasiahlo aj do roku 2022, ale už boli poriadané </w:t>
      </w:r>
      <w:r w:rsidR="000A283A">
        <w:t xml:space="preserve">nejaké </w:t>
      </w:r>
      <w:r>
        <w:t>kultúrne podujatia</w:t>
      </w:r>
      <w:r w:rsidRPr="00C8577E">
        <w:t>.</w:t>
      </w:r>
      <w:r w:rsidR="000A283A">
        <w:t xml:space="preserve"> Konala sa oslava </w:t>
      </w:r>
      <w:r w:rsidR="000A283A" w:rsidRPr="00374826">
        <w:rPr>
          <w:b/>
        </w:rPr>
        <w:t>Dňa matiek</w:t>
      </w:r>
      <w:r w:rsidR="000A283A">
        <w:t xml:space="preserve">, pre deti „Hravé medvieďatá“ poriadali akciu </w:t>
      </w:r>
      <w:r w:rsidR="000A283A" w:rsidRPr="00374826">
        <w:rPr>
          <w:b/>
        </w:rPr>
        <w:t>VITAJ LETO</w:t>
      </w:r>
      <w:r w:rsidR="000A283A">
        <w:t xml:space="preserve">, ktorá mala veľmi dobrý ohlas medzi občanmi. Obec poriadala kultúrny program na </w:t>
      </w:r>
      <w:r w:rsidR="000A283A" w:rsidRPr="00374826">
        <w:rPr>
          <w:b/>
        </w:rPr>
        <w:t>Annovské hody</w:t>
      </w:r>
      <w:r w:rsidR="000A283A">
        <w:t>, počasie nám ale neprialo</w:t>
      </w:r>
      <w:r w:rsidR="00EC0F2A">
        <w:t>,</w:t>
      </w:r>
      <w:r w:rsidR="000A283A">
        <w:t xml:space="preserve"> tak bola slabšia účasť. </w:t>
      </w:r>
      <w:r w:rsidR="00761827">
        <w:t xml:space="preserve">V letných mesiacoch je v prevádzke </w:t>
      </w:r>
      <w:r w:rsidR="00761827" w:rsidRPr="00374826">
        <w:rPr>
          <w:b/>
        </w:rPr>
        <w:t>LETNÉ KINO</w:t>
      </w:r>
      <w:r w:rsidR="00EC0F2A">
        <w:rPr>
          <w:b/>
        </w:rPr>
        <w:t>,</w:t>
      </w:r>
      <w:r w:rsidR="00761827">
        <w:t xml:space="preserve"> ktoré funguje vďaka obetavosti p. Chudého Petra</w:t>
      </w:r>
      <w:r w:rsidR="00EC0F2A">
        <w:t>,</w:t>
      </w:r>
      <w:r w:rsidR="00761827">
        <w:t xml:space="preserve"> ktorý túto činnosť robí zdarma a  s vlastnou premietacou technikou</w:t>
      </w:r>
      <w:r w:rsidR="00EC0F2A">
        <w:t>,</w:t>
      </w:r>
      <w:r w:rsidR="00761827">
        <w:t xml:space="preserve"> za čo mu patrí VEĽKÁ VĎAKA. Obec poskytuje priestory (ihrisko) a platí poplatky za filmy. </w:t>
      </w:r>
    </w:p>
    <w:p w:rsidR="00761827" w:rsidRDefault="00761827" w:rsidP="00761827">
      <w:pPr>
        <w:shd w:val="clear" w:color="auto" w:fill="FFFFFF"/>
        <w:jc w:val="both"/>
        <w:textAlignment w:val="baseline"/>
      </w:pPr>
      <w:r>
        <w:t xml:space="preserve">V nedeľu 11. septembra sa konalo </w:t>
      </w:r>
      <w:r w:rsidRPr="00761827">
        <w:t>kultúrne podujatie pri príležitosti 20. výročia založenia domácej folklórnej skupiny </w:t>
      </w:r>
      <w:r w:rsidRPr="00761827">
        <w:rPr>
          <w:b/>
        </w:rPr>
        <w:t>Limbora Prečín</w:t>
      </w:r>
      <w:r w:rsidRPr="00761827">
        <w:t>.</w:t>
      </w:r>
      <w:r>
        <w:t xml:space="preserve"> O</w:t>
      </w:r>
      <w:r w:rsidRPr="00761827">
        <w:t>krem domácich folkloristov v</w:t>
      </w:r>
      <w:r>
        <w:t>ystúpili</w:t>
      </w:r>
      <w:r w:rsidRPr="00761827">
        <w:t xml:space="preserve"> aj  Harmonikári z Domaniže, Manínec z Podmanín</w:t>
      </w:r>
      <w:r>
        <w:t>a, Poniklec z Považskej Teplej, senior</w:t>
      </w:r>
      <w:r w:rsidRPr="00761827">
        <w:t>považan z Považskej Bystrice, píšťalkár Dobroslav Kortman a speváčka SĽUKu Danka Sihelská.</w:t>
      </w:r>
      <w:r>
        <w:t xml:space="preserve"> </w:t>
      </w:r>
      <w:r w:rsidRPr="00761827">
        <w:t xml:space="preserve">Súčasťou podujatia </w:t>
      </w:r>
      <w:r>
        <w:t>bolo</w:t>
      </w:r>
      <w:r w:rsidRPr="00761827">
        <w:t xml:space="preserve"> aj uvedenie do života nového dvoj-CD folklórnej skupiny Limbora Prečín – tzv. krstným otcom </w:t>
      </w:r>
      <w:r>
        <w:t xml:space="preserve">bol </w:t>
      </w:r>
      <w:r w:rsidRPr="00761827">
        <w:t>známy folklórny multiinštrumentalista Peter Obuch.</w:t>
      </w:r>
      <w:r>
        <w:t xml:space="preserve"> P</w:t>
      </w:r>
      <w:r w:rsidR="000A283A">
        <w:t xml:space="preserve">ri príležitosti </w:t>
      </w:r>
      <w:r w:rsidR="000A283A" w:rsidRPr="00374826">
        <w:rPr>
          <w:b/>
        </w:rPr>
        <w:t>Mesiaca úcty k</w:t>
      </w:r>
      <w:r w:rsidRPr="00374826">
        <w:rPr>
          <w:b/>
        </w:rPr>
        <w:t> </w:t>
      </w:r>
      <w:r w:rsidR="000A283A" w:rsidRPr="00374826">
        <w:rPr>
          <w:b/>
        </w:rPr>
        <w:t>starším</w:t>
      </w:r>
      <w:r>
        <w:t xml:space="preserve"> obec poriadala posedenie pre našich seniorov. Posedenie spríjemnili Mužaci svojim vystúpením, </w:t>
      </w:r>
      <w:r w:rsidR="000A283A">
        <w:t xml:space="preserve"> boli poriadané </w:t>
      </w:r>
      <w:r w:rsidR="000A283A" w:rsidRPr="00374826">
        <w:rPr>
          <w:b/>
        </w:rPr>
        <w:t>akcie ZPOZ-u</w:t>
      </w:r>
      <w:r w:rsidR="000A283A">
        <w:t xml:space="preserve"> ako uvítanie do života naších najmenších spoluobčanov, pripomienkové sobáše zlatý a strieborný. </w:t>
      </w:r>
      <w:r>
        <w:t xml:space="preserve"> V novembri </w:t>
      </w:r>
      <w:r w:rsidRPr="00374826">
        <w:rPr>
          <w:b/>
        </w:rPr>
        <w:t>Animátori-Aligátori</w:t>
      </w:r>
      <w:r>
        <w:t xml:space="preserve"> poriadali pre deti karneval. </w:t>
      </w:r>
    </w:p>
    <w:p w:rsidR="00C8577E" w:rsidRDefault="00761827" w:rsidP="00744B6F">
      <w:pPr>
        <w:shd w:val="clear" w:color="auto" w:fill="FFFFFF"/>
        <w:jc w:val="both"/>
        <w:textAlignment w:val="baseline"/>
      </w:pPr>
      <w:r>
        <w:t xml:space="preserve">1. adventný víkend prebiehala akcia </w:t>
      </w:r>
      <w:r w:rsidRPr="00374826">
        <w:rPr>
          <w:b/>
        </w:rPr>
        <w:t>VITAJ ZIMA</w:t>
      </w:r>
      <w:r w:rsidR="00EC0F2A">
        <w:rPr>
          <w:b/>
        </w:rPr>
        <w:t>,</w:t>
      </w:r>
      <w:r>
        <w:t xml:space="preserve"> kde boli prezentované ľudové tradície od Štefana po Katarínu</w:t>
      </w:r>
      <w:r w:rsidR="00374826">
        <w:t xml:space="preserve">, bol rozsvietený vianočný stromček, svoje umenie predstavili naši susedia Bodiansky spevokol, a prebiehala súťaž o najlepší vianočný koláčik. V nedeľu  ste mohli ochutnať vianočnú kapustnicu, vianočný punč, na vianočných trhoch ste si mohli zakúpiť </w:t>
      </w:r>
      <w:r w:rsidR="00374826">
        <w:lastRenderedPageBreak/>
        <w:t xml:space="preserve">vianočné ozdoby, hand made výrobky a p. Mária Briestenská predstavila výstavku vianočných betlehemov. Na Božie narodenie sa konala </w:t>
      </w:r>
      <w:r w:rsidR="00374826" w:rsidRPr="00744B6F">
        <w:rPr>
          <w:b/>
        </w:rPr>
        <w:t>Vianočná akadémia</w:t>
      </w:r>
      <w:r w:rsidR="00374826">
        <w:t xml:space="preserve"> kde sa predstavili naše deti svojim vianočným, adventným pásmom. </w:t>
      </w:r>
      <w:r w:rsidR="00744B6F">
        <w:t xml:space="preserve">18.decembra sa konal futbalový turnaj </w:t>
      </w:r>
      <w:r w:rsidR="00744B6F" w:rsidRPr="00744B6F">
        <w:rPr>
          <w:b/>
        </w:rPr>
        <w:t xml:space="preserve">Memorial Ivana Polička </w:t>
      </w:r>
      <w:r w:rsidR="00744B6F">
        <w:t xml:space="preserve">ktorý sa koná každoročne.  30. decembra Horenka uskutočnila </w:t>
      </w:r>
      <w:r w:rsidR="00744B6F" w:rsidRPr="00744B6F">
        <w:rPr>
          <w:b/>
        </w:rPr>
        <w:t>benefičný koncert</w:t>
      </w:r>
      <w:r w:rsidR="00744B6F">
        <w:t xml:space="preserve">, víťažok z tejto akcie odovzdali pre detskú onkológiu. </w:t>
      </w:r>
      <w:r w:rsidR="000A283A">
        <w:t xml:space="preserve"> </w:t>
      </w:r>
    </w:p>
    <w:p w:rsidR="00C8577E" w:rsidRPr="00C8577E" w:rsidRDefault="00C8577E" w:rsidP="00C8577E">
      <w:pPr>
        <w:jc w:val="both"/>
        <w:rPr>
          <w:bCs/>
        </w:rPr>
      </w:pPr>
      <w:r>
        <w:t xml:space="preserve">V obci máme futbalové ihrisko, časť areálu ihriska je vo vlastníctve obce a na </w:t>
      </w:r>
      <w:r w:rsidRPr="00C8577E">
        <w:rPr>
          <w:b/>
        </w:rPr>
        <w:t xml:space="preserve"> </w:t>
      </w:r>
      <w:r>
        <w:t xml:space="preserve">časť  obec uzatvorila dlhodobú nájomnú zmluvu s vlastníkmi. Obec má vo vlastníctve </w:t>
      </w:r>
      <w:r w:rsidRPr="00C8577E">
        <w:rPr>
          <w:bCs/>
        </w:rPr>
        <w:t>budovu šatní,  Futbalisti našej obce  - muži</w:t>
      </w:r>
      <w:r>
        <w:t xml:space="preserve"> </w:t>
      </w:r>
      <w:r w:rsidRPr="00C8577E">
        <w:rPr>
          <w:bCs/>
        </w:rPr>
        <w:t>hrajú IV. ligu severozápad, dorast V. liga sever, západoslovenského futbalového zväzu,</w:t>
      </w:r>
      <w:r>
        <w:t xml:space="preserve"> </w:t>
      </w:r>
      <w:r w:rsidRPr="00C8577E">
        <w:rPr>
          <w:bCs/>
        </w:rPr>
        <w:t>žiaci hrajú 1.triedu oblastného futbalového zväzu Považská Bystrica a najmladší žiaci</w:t>
      </w:r>
      <w:r>
        <w:t xml:space="preserve"> </w:t>
      </w:r>
      <w:r w:rsidRPr="00C8577E">
        <w:rPr>
          <w:bCs/>
        </w:rPr>
        <w:t xml:space="preserve">hrajú prípravku.  </w:t>
      </w:r>
    </w:p>
    <w:p w:rsidR="00C8577E" w:rsidRDefault="00C8577E" w:rsidP="00C8577E">
      <w:pPr>
        <w:jc w:val="both"/>
      </w:pPr>
      <w:r w:rsidRPr="00C8577E">
        <w:rPr>
          <w:bCs/>
        </w:rPr>
        <w:t xml:space="preserve">Pre milovníkov cyklistiky vedú v katastri obce </w:t>
      </w:r>
      <w:r>
        <w:t xml:space="preserve"> cyklotrasy.</w:t>
      </w:r>
    </w:p>
    <w:p w:rsidR="0005588E" w:rsidRPr="001E692F" w:rsidRDefault="0005588E" w:rsidP="0005588E">
      <w:pPr>
        <w:spacing w:line="360" w:lineRule="auto"/>
        <w:ind w:left="426"/>
        <w:jc w:val="both"/>
        <w:rPr>
          <w:b/>
        </w:rPr>
      </w:pPr>
    </w:p>
    <w:p w:rsidR="0005588E" w:rsidRPr="001E692F" w:rsidRDefault="0005588E" w:rsidP="0005588E">
      <w:pPr>
        <w:numPr>
          <w:ilvl w:val="1"/>
          <w:numId w:val="18"/>
        </w:numPr>
        <w:spacing w:line="360" w:lineRule="auto"/>
        <w:ind w:left="426" w:hanging="426"/>
        <w:jc w:val="both"/>
        <w:rPr>
          <w:b/>
        </w:rPr>
      </w:pPr>
      <w:r w:rsidRPr="001E692F">
        <w:rPr>
          <w:b/>
        </w:rPr>
        <w:t xml:space="preserve">Doprava  </w:t>
      </w:r>
    </w:p>
    <w:p w:rsidR="00744B6F" w:rsidRDefault="00744B6F" w:rsidP="00744B6F">
      <w:pPr>
        <w:jc w:val="both"/>
      </w:pPr>
      <w:r w:rsidRPr="009867DA">
        <w:t xml:space="preserve">Cez </w:t>
      </w:r>
      <w:r>
        <w:t xml:space="preserve">celú </w:t>
      </w:r>
      <w:r w:rsidRPr="009867DA">
        <w:t xml:space="preserve">obec prechádza </w:t>
      </w:r>
      <w:r>
        <w:t xml:space="preserve">frekventovaná </w:t>
      </w:r>
      <w:r w:rsidR="00EC0F2A">
        <w:t>štátna cesta II</w:t>
      </w:r>
      <w:r w:rsidRPr="009867DA">
        <w:t>. triedy</w:t>
      </w:r>
      <w:r>
        <w:t>. Obec pre bezpečnosť občanov v lokalite Podskálie vybudovala v roku 2022 chodník popri tejto št.</w:t>
      </w:r>
      <w:r w:rsidR="00EC0F2A">
        <w:t xml:space="preserve"> </w:t>
      </w:r>
      <w:r>
        <w:t xml:space="preserve">ceste. Máme spracovanú projektovú dokumentáciu aj na druhú časť chodníka od dolnej zastávky smerom do obce. Pripravujú sa podklady pre získanie stavebného povolenia. </w:t>
      </w:r>
    </w:p>
    <w:p w:rsidR="0005588E" w:rsidRPr="001E692F" w:rsidRDefault="0005588E" w:rsidP="0005588E">
      <w:pPr>
        <w:spacing w:line="360" w:lineRule="auto"/>
        <w:jc w:val="both"/>
      </w:pPr>
    </w:p>
    <w:p w:rsidR="0005588E" w:rsidRPr="001E692F" w:rsidRDefault="0005588E" w:rsidP="0005588E">
      <w:pPr>
        <w:numPr>
          <w:ilvl w:val="1"/>
          <w:numId w:val="18"/>
        </w:numPr>
        <w:spacing w:line="360" w:lineRule="auto"/>
        <w:ind w:left="426" w:hanging="426"/>
        <w:jc w:val="both"/>
        <w:rPr>
          <w:b/>
        </w:rPr>
      </w:pPr>
      <w:r w:rsidRPr="001E692F">
        <w:rPr>
          <w:b/>
        </w:rPr>
        <w:t>Územné plánovanie</w:t>
      </w:r>
    </w:p>
    <w:p w:rsidR="001644E9" w:rsidRDefault="001644E9" w:rsidP="001644E9">
      <w:pPr>
        <w:jc w:val="both"/>
      </w:pPr>
      <w:r w:rsidRPr="009867DA">
        <w:t>Obec má spracovaný územný plán (platný od roku  2017), doplnok č.1 (rok 2018), doplnok č.2 (</w:t>
      </w:r>
      <w:r>
        <w:t xml:space="preserve">2020), </w:t>
      </w:r>
      <w:r w:rsidR="00D577FC">
        <w:t>bol podaný návrh na doplnok č.3.</w:t>
      </w:r>
    </w:p>
    <w:p w:rsidR="0005588E" w:rsidRDefault="0005588E" w:rsidP="0005588E">
      <w:pPr>
        <w:spacing w:line="360" w:lineRule="auto"/>
        <w:ind w:left="426"/>
        <w:jc w:val="both"/>
        <w:rPr>
          <w:b/>
        </w:rPr>
      </w:pPr>
    </w:p>
    <w:p w:rsidR="0005588E" w:rsidRDefault="0005588E" w:rsidP="0005588E">
      <w:pPr>
        <w:numPr>
          <w:ilvl w:val="1"/>
          <w:numId w:val="18"/>
        </w:numPr>
        <w:spacing w:line="360" w:lineRule="auto"/>
        <w:ind w:left="426" w:hanging="426"/>
        <w:jc w:val="both"/>
        <w:rPr>
          <w:b/>
        </w:rPr>
      </w:pPr>
      <w:r>
        <w:rPr>
          <w:b/>
        </w:rPr>
        <w:t xml:space="preserve">Hospodárstvo </w:t>
      </w:r>
    </w:p>
    <w:p w:rsidR="001644E9" w:rsidRDefault="001644E9" w:rsidP="001644E9">
      <w:pPr>
        <w:jc w:val="both"/>
      </w:pPr>
      <w:r w:rsidRPr="001644E9">
        <w:rPr>
          <w:i/>
        </w:rPr>
        <w:t>Poskytovatelia služieb v obci</w:t>
      </w:r>
      <w:r>
        <w:t xml:space="preserve"> : Slovenská Pošta, a.s., Predajne potravín : Koruna,   Jednota COOP, súkromné pohostinstvá :  Orávik - Dolná krčma, Krčma v Majeri, Autoopravovne : Daniž Miroslav,   Pneu-car s.r.o., autoopravovňa HARMO CARS.</w:t>
      </w:r>
    </w:p>
    <w:p w:rsidR="001644E9" w:rsidRDefault="001644E9" w:rsidP="001644E9">
      <w:pPr>
        <w:jc w:val="both"/>
      </w:pPr>
      <w:r w:rsidRPr="001644E9">
        <w:rPr>
          <w:i/>
        </w:rPr>
        <w:t>Priemysel v obci</w:t>
      </w:r>
      <w:r>
        <w:t xml:space="preserve"> : v obci  Prečín sa nachádzajú súkromné firmy : stolárstvo :  Stolárstvo Špánik Michal, Stolárstvo Bútora Pavol, Stolárstvo Anton Dvorščík </w:t>
      </w:r>
    </w:p>
    <w:p w:rsidR="001644E9" w:rsidRDefault="001644E9" w:rsidP="001644E9">
      <w:pPr>
        <w:jc w:val="both"/>
      </w:pPr>
      <w:r w:rsidRPr="001644E9">
        <w:rPr>
          <w:i/>
        </w:rPr>
        <w:t>Najvýznamnejšia poľnohospodárska výroba v obci</w:t>
      </w:r>
      <w:r>
        <w:t xml:space="preserve"> :  SHR Milan Lazový, SHR Ing. Alojz Kaššák, SHR Miroslav Poliček, SHR Ľubomír Kamas, SHR Dana Krabáčová, SHR Silvia Tordová</w:t>
      </w:r>
    </w:p>
    <w:p w:rsidR="0005588E" w:rsidRDefault="0005588E" w:rsidP="0005588E">
      <w:pPr>
        <w:jc w:val="both"/>
      </w:pPr>
    </w:p>
    <w:p w:rsidR="0005588E" w:rsidRDefault="0005588E" w:rsidP="0005588E">
      <w:pPr>
        <w:jc w:val="both"/>
      </w:pPr>
    </w:p>
    <w:p w:rsidR="0005588E" w:rsidRPr="00BD5F58" w:rsidRDefault="0005588E" w:rsidP="0005588E">
      <w:pPr>
        <w:numPr>
          <w:ilvl w:val="0"/>
          <w:numId w:val="18"/>
        </w:numPr>
        <w:spacing w:line="360" w:lineRule="auto"/>
        <w:ind w:left="284" w:hanging="284"/>
        <w:rPr>
          <w:b/>
          <w:sz w:val="28"/>
          <w:szCs w:val="28"/>
        </w:rPr>
      </w:pPr>
      <w:r w:rsidRPr="00BD5F58">
        <w:rPr>
          <w:b/>
          <w:sz w:val="28"/>
          <w:szCs w:val="28"/>
        </w:rPr>
        <w:t>Informácia o vývoji obce z pohľadu rozpočtovníctva</w:t>
      </w:r>
    </w:p>
    <w:p w:rsidR="001644E9" w:rsidRPr="000252F9" w:rsidRDefault="001644E9" w:rsidP="001644E9">
      <w:pPr>
        <w:jc w:val="both"/>
      </w:pPr>
      <w:r w:rsidRPr="000252F9">
        <w:t>Základným</w:t>
      </w:r>
      <w:r>
        <w:t xml:space="preserve">   n</w:t>
      </w:r>
      <w:r w:rsidRPr="000252F9">
        <w:t xml:space="preserve">ástrojom </w:t>
      </w:r>
      <w:r>
        <w:t xml:space="preserve"> </w:t>
      </w:r>
      <w:r w:rsidRPr="000252F9">
        <w:t>finančného</w:t>
      </w:r>
      <w:r>
        <w:t xml:space="preserve"> </w:t>
      </w:r>
      <w:r w:rsidRPr="000252F9">
        <w:t xml:space="preserve"> hospodárenia</w:t>
      </w:r>
      <w:r>
        <w:t xml:space="preserve"> </w:t>
      </w:r>
      <w:r w:rsidRPr="000252F9">
        <w:t xml:space="preserve"> obce </w:t>
      </w:r>
      <w:r>
        <w:t xml:space="preserve"> bol</w:t>
      </w:r>
      <w:r w:rsidRPr="000252F9">
        <w:t xml:space="preserve"> </w:t>
      </w:r>
      <w:r>
        <w:t xml:space="preserve">  </w:t>
      </w:r>
      <w:r w:rsidRPr="000252F9">
        <w:t xml:space="preserve">rozpočet </w:t>
      </w:r>
      <w:r>
        <w:t xml:space="preserve">  </w:t>
      </w:r>
      <w:r w:rsidRPr="000252F9">
        <w:t>obce</w:t>
      </w:r>
      <w:r>
        <w:t xml:space="preserve">  </w:t>
      </w:r>
      <w:r w:rsidRPr="000252F9">
        <w:t xml:space="preserve"> na </w:t>
      </w:r>
      <w:r>
        <w:t xml:space="preserve"> </w:t>
      </w:r>
      <w:r w:rsidRPr="000252F9">
        <w:t>rok</w:t>
      </w:r>
      <w:r>
        <w:t xml:space="preserve">  </w:t>
      </w:r>
      <w:r w:rsidRPr="000252F9">
        <w:t xml:space="preserve"> </w:t>
      </w:r>
      <w:r>
        <w:t>2022</w:t>
      </w:r>
      <w:r w:rsidRPr="000252F9">
        <w:t>.</w:t>
      </w:r>
    </w:p>
    <w:p w:rsidR="001644E9" w:rsidRDefault="001644E9" w:rsidP="001644E9">
      <w:pPr>
        <w:jc w:val="both"/>
      </w:pPr>
      <w:r w:rsidRPr="000252F9">
        <w:t>Obec zostavila rozpočet podľa ustanovenia § 10 ods</w:t>
      </w:r>
      <w:r>
        <w:t>.</w:t>
      </w:r>
      <w:r w:rsidRPr="000252F9">
        <w:t xml:space="preserve"> 7 zákona č.583/2004 Z.z. o rozpočtových pravidlách územnej samosprávy a o zmene a doplnení niektorých zákonov v znení neskorších predpisov. </w:t>
      </w:r>
      <w:r w:rsidRPr="00513246">
        <w:t>Rozpočet obce</w:t>
      </w:r>
      <w:r>
        <w:t xml:space="preserve"> na rok 2022 bol zostavený ako </w:t>
      </w:r>
      <w:r w:rsidRPr="00345E78">
        <w:t>vyrovnaný</w:t>
      </w:r>
      <w:r>
        <w:rPr>
          <w:color w:val="FF0000"/>
        </w:rPr>
        <w:t xml:space="preserve">. </w:t>
      </w:r>
      <w:r w:rsidRPr="000252F9">
        <w:t>Bežný</w:t>
      </w:r>
      <w:r>
        <w:t xml:space="preserve"> </w:t>
      </w:r>
      <w:r w:rsidRPr="000252F9">
        <w:t xml:space="preserve">rozpočet </w:t>
      </w:r>
      <w:r>
        <w:t>bol zostavený</w:t>
      </w:r>
      <w:r w:rsidRPr="000252F9">
        <w:t xml:space="preserve"> ako</w:t>
      </w:r>
      <w:r>
        <w:t xml:space="preserve"> </w:t>
      </w:r>
      <w:r w:rsidRPr="00345E78">
        <w:t>schodkový</w:t>
      </w:r>
      <w:r w:rsidRPr="000252F9">
        <w:t xml:space="preserve"> a</w:t>
      </w:r>
      <w:r>
        <w:t xml:space="preserve"> </w:t>
      </w:r>
      <w:r w:rsidRPr="000252F9">
        <w:t>kapitálový rozpočet ako</w:t>
      </w:r>
      <w:r>
        <w:t xml:space="preserve">  </w:t>
      </w:r>
      <w:r w:rsidRPr="00345E78">
        <w:t>schodkový.</w:t>
      </w:r>
      <w:r>
        <w:t xml:space="preserve"> Dorovnaný bol príjmovými finančnými operáciami.</w:t>
      </w:r>
    </w:p>
    <w:p w:rsidR="001644E9" w:rsidRPr="000252F9" w:rsidRDefault="001644E9" w:rsidP="001644E9">
      <w:pPr>
        <w:jc w:val="both"/>
      </w:pPr>
    </w:p>
    <w:p w:rsidR="001644E9" w:rsidRDefault="001644E9" w:rsidP="001644E9">
      <w:pPr>
        <w:jc w:val="both"/>
      </w:pPr>
      <w:r w:rsidRPr="000252F9">
        <w:t xml:space="preserve">Hospodárenie obce sa riadilo podľa schváleného rozpočtu na rok </w:t>
      </w:r>
      <w:r>
        <w:t>2022</w:t>
      </w:r>
      <w:r w:rsidRPr="000252F9">
        <w:t xml:space="preserve">. </w:t>
      </w:r>
    </w:p>
    <w:p w:rsidR="001644E9" w:rsidRDefault="001644E9" w:rsidP="001644E9">
      <w:pPr>
        <w:jc w:val="both"/>
      </w:pPr>
      <w:r w:rsidRPr="000252F9">
        <w:t>Rozpo</w:t>
      </w:r>
      <w:r>
        <w:t>čet obce</w:t>
      </w:r>
      <w:r w:rsidRPr="000252F9">
        <w:t xml:space="preserve"> bol</w:t>
      </w:r>
      <w:r>
        <w:t xml:space="preserve"> schválený obecným</w:t>
      </w:r>
      <w:r w:rsidRPr="002646CD">
        <w:t xml:space="preserve"> </w:t>
      </w:r>
      <w:r w:rsidRPr="00B62DBB">
        <w:t xml:space="preserve">zastupiteľstvom dňa </w:t>
      </w:r>
      <w:r>
        <w:t>7.4.2022</w:t>
      </w:r>
      <w:r w:rsidRPr="00B62DBB">
        <w:t xml:space="preserve"> uznesením č.</w:t>
      </w:r>
      <w:r>
        <w:t>27/2022</w:t>
      </w:r>
    </w:p>
    <w:p w:rsidR="001644E9" w:rsidRDefault="001644E9" w:rsidP="001644E9">
      <w:pPr>
        <w:jc w:val="both"/>
      </w:pPr>
      <w:r>
        <w:t>Rozpočet b</w:t>
      </w:r>
      <w:r w:rsidRPr="002646CD">
        <w:t xml:space="preserve">ol </w:t>
      </w:r>
      <w:r>
        <w:t>zmenený jedenkrát:</w:t>
      </w:r>
    </w:p>
    <w:p w:rsidR="001644E9" w:rsidRDefault="001644E9" w:rsidP="001644E9">
      <w:pPr>
        <w:numPr>
          <w:ilvl w:val="0"/>
          <w:numId w:val="6"/>
        </w:numPr>
        <w:jc w:val="both"/>
      </w:pPr>
      <w:r>
        <w:t>prvá zmena   schválená dňa 16.11.2022 uznesením č. 72/2022</w:t>
      </w:r>
      <w:r w:rsidR="00D577FC">
        <w:t>.</w:t>
      </w:r>
    </w:p>
    <w:p w:rsidR="0005588E" w:rsidRDefault="0005588E" w:rsidP="0005588E">
      <w:pPr>
        <w:spacing w:line="360" w:lineRule="auto"/>
        <w:outlineLvl w:val="0"/>
        <w:rPr>
          <w:b/>
        </w:rPr>
      </w:pPr>
    </w:p>
    <w:p w:rsidR="0005588E" w:rsidRDefault="0005588E" w:rsidP="0005588E">
      <w:pPr>
        <w:numPr>
          <w:ilvl w:val="1"/>
          <w:numId w:val="18"/>
        </w:numPr>
        <w:spacing w:line="360" w:lineRule="auto"/>
        <w:ind w:left="426" w:hanging="426"/>
        <w:jc w:val="both"/>
        <w:rPr>
          <w:b/>
        </w:rPr>
      </w:pPr>
      <w:r w:rsidRPr="003C41C4">
        <w:rPr>
          <w:b/>
        </w:rPr>
        <w:lastRenderedPageBreak/>
        <w:t xml:space="preserve">Plnenie príjmov a čerpanie výdavkov za rok </w:t>
      </w:r>
      <w:r>
        <w:rPr>
          <w:b/>
        </w:rPr>
        <w:t>2022 v EUR</w:t>
      </w:r>
      <w:r w:rsidRPr="003C41C4">
        <w:rPr>
          <w:b/>
        </w:rPr>
        <w:tab/>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1984"/>
        <w:gridCol w:w="1843"/>
        <w:gridCol w:w="1231"/>
      </w:tblGrid>
      <w:tr w:rsidR="001644E9" w:rsidRPr="00327A39" w:rsidTr="001644E9">
        <w:tc>
          <w:tcPr>
            <w:tcW w:w="2410" w:type="dxa"/>
            <w:tcBorders>
              <w:top w:val="single" w:sz="4" w:space="0" w:color="auto"/>
              <w:left w:val="single" w:sz="4" w:space="0" w:color="auto"/>
              <w:bottom w:val="single" w:sz="4" w:space="0" w:color="auto"/>
              <w:right w:val="single" w:sz="4" w:space="0" w:color="auto"/>
            </w:tcBorders>
            <w:shd w:val="clear" w:color="auto" w:fill="DDD9C3"/>
          </w:tcPr>
          <w:p w:rsidR="001644E9" w:rsidRPr="00B70817" w:rsidRDefault="001644E9" w:rsidP="00E069C7">
            <w:pPr>
              <w:tabs>
                <w:tab w:val="right" w:pos="8460"/>
              </w:tabs>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Default="001644E9" w:rsidP="00E069C7">
            <w:pPr>
              <w:tabs>
                <w:tab w:val="right" w:pos="8460"/>
              </w:tabs>
              <w:jc w:val="center"/>
              <w:rPr>
                <w:b/>
                <w:sz w:val="20"/>
                <w:szCs w:val="20"/>
              </w:rPr>
            </w:pPr>
          </w:p>
          <w:p w:rsidR="001644E9" w:rsidRPr="004D01E5" w:rsidRDefault="001644E9" w:rsidP="001644E9">
            <w:pPr>
              <w:tabs>
                <w:tab w:val="right" w:pos="8460"/>
              </w:tabs>
              <w:jc w:val="center"/>
              <w:rPr>
                <w:b/>
                <w:sz w:val="20"/>
                <w:szCs w:val="20"/>
              </w:rPr>
            </w:pPr>
            <w:r w:rsidRPr="004D01E5">
              <w:rPr>
                <w:b/>
                <w:sz w:val="20"/>
                <w:szCs w:val="20"/>
              </w:rPr>
              <w:t xml:space="preserve">Schválený rozpočet </w:t>
            </w:r>
          </w:p>
          <w:p w:rsidR="001644E9" w:rsidRPr="00327A39" w:rsidRDefault="001644E9" w:rsidP="00E069C7">
            <w:pPr>
              <w:tabs>
                <w:tab w:val="right" w:pos="8460"/>
              </w:tabs>
              <w:jc w:val="cente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1644E9" w:rsidRDefault="001644E9" w:rsidP="00E069C7">
            <w:pPr>
              <w:tabs>
                <w:tab w:val="right" w:pos="8820"/>
              </w:tabs>
              <w:jc w:val="center"/>
              <w:rPr>
                <w:b/>
                <w:sz w:val="20"/>
                <w:szCs w:val="20"/>
              </w:rPr>
            </w:pPr>
          </w:p>
          <w:p w:rsidR="001644E9" w:rsidRPr="004D01E5" w:rsidRDefault="001644E9" w:rsidP="00E069C7">
            <w:pPr>
              <w:tabs>
                <w:tab w:val="right" w:pos="8820"/>
              </w:tabs>
              <w:jc w:val="center"/>
              <w:rPr>
                <w:b/>
                <w:sz w:val="20"/>
                <w:szCs w:val="20"/>
              </w:rPr>
            </w:pPr>
            <w:r w:rsidRPr="004D01E5">
              <w:rPr>
                <w:b/>
                <w:sz w:val="20"/>
                <w:szCs w:val="20"/>
              </w:rPr>
              <w:t xml:space="preserve">Schválený rozpočet </w:t>
            </w:r>
          </w:p>
          <w:p w:rsidR="001644E9" w:rsidRPr="00327A39" w:rsidRDefault="001644E9" w:rsidP="00E069C7">
            <w:pPr>
              <w:tabs>
                <w:tab w:val="right" w:pos="8820"/>
              </w:tabs>
              <w:jc w:val="center"/>
              <w:rPr>
                <w:b/>
                <w:sz w:val="20"/>
                <w:szCs w:val="20"/>
              </w:rPr>
            </w:pPr>
            <w:r w:rsidRPr="004D01E5">
              <w:rPr>
                <w:b/>
                <w:sz w:val="20"/>
                <w:szCs w:val="20"/>
              </w:rPr>
              <w:t>po poslednej zmene</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327A39" w:rsidRDefault="001644E9" w:rsidP="00E069C7">
            <w:pPr>
              <w:tabs>
                <w:tab w:val="right" w:pos="8820"/>
              </w:tabs>
              <w:jc w:val="center"/>
              <w:rPr>
                <w:b/>
                <w:sz w:val="20"/>
                <w:szCs w:val="20"/>
              </w:rPr>
            </w:pPr>
            <w:r w:rsidRPr="00327A39">
              <w:rPr>
                <w:b/>
                <w:sz w:val="20"/>
                <w:szCs w:val="20"/>
              </w:rPr>
              <w:t xml:space="preserve">Skutočné </w:t>
            </w:r>
          </w:p>
          <w:p w:rsidR="001644E9" w:rsidRDefault="001644E9" w:rsidP="00E069C7">
            <w:pPr>
              <w:tabs>
                <w:tab w:val="right" w:pos="8820"/>
              </w:tabs>
              <w:jc w:val="center"/>
              <w:rPr>
                <w:b/>
                <w:sz w:val="20"/>
                <w:szCs w:val="20"/>
              </w:rPr>
            </w:pPr>
            <w:r w:rsidRPr="00327A39">
              <w:rPr>
                <w:b/>
                <w:sz w:val="20"/>
                <w:szCs w:val="20"/>
              </w:rPr>
              <w:t xml:space="preserve">plnenie príjmov/ čerpanie </w:t>
            </w:r>
            <w:r>
              <w:rPr>
                <w:b/>
                <w:sz w:val="20"/>
                <w:szCs w:val="20"/>
              </w:rPr>
              <w:t>v</w:t>
            </w:r>
            <w:r w:rsidRPr="00327A39">
              <w:rPr>
                <w:b/>
                <w:sz w:val="20"/>
                <w:szCs w:val="20"/>
              </w:rPr>
              <w:t>ýdavkov</w:t>
            </w:r>
          </w:p>
          <w:p w:rsidR="001644E9" w:rsidRPr="00327A39" w:rsidRDefault="004D5607" w:rsidP="00E069C7">
            <w:pPr>
              <w:tabs>
                <w:tab w:val="right" w:pos="8820"/>
              </w:tabs>
              <w:jc w:val="center"/>
              <w:rPr>
                <w:b/>
                <w:sz w:val="20"/>
                <w:szCs w:val="20"/>
              </w:rPr>
            </w:pPr>
            <w:r>
              <w:rPr>
                <w:b/>
                <w:sz w:val="20"/>
                <w:szCs w:val="20"/>
              </w:rPr>
              <w:t>k 31.12.2022</w:t>
            </w:r>
          </w:p>
        </w:tc>
        <w:tc>
          <w:tcPr>
            <w:tcW w:w="1231" w:type="dxa"/>
            <w:tcBorders>
              <w:top w:val="single" w:sz="4" w:space="0" w:color="auto"/>
              <w:left w:val="single" w:sz="4" w:space="0" w:color="auto"/>
              <w:bottom w:val="single" w:sz="4" w:space="0" w:color="auto"/>
              <w:right w:val="single" w:sz="4" w:space="0" w:color="auto"/>
            </w:tcBorders>
            <w:shd w:val="clear" w:color="auto" w:fill="DDD9C3"/>
          </w:tcPr>
          <w:p w:rsidR="001644E9" w:rsidRPr="00327A39" w:rsidRDefault="001644E9" w:rsidP="00E069C7">
            <w:pPr>
              <w:tabs>
                <w:tab w:val="right" w:pos="8820"/>
              </w:tabs>
              <w:jc w:val="center"/>
              <w:rPr>
                <w:b/>
                <w:sz w:val="20"/>
                <w:szCs w:val="20"/>
              </w:rPr>
            </w:pPr>
            <w:r w:rsidRPr="00327A39">
              <w:rPr>
                <w:b/>
                <w:sz w:val="20"/>
                <w:szCs w:val="20"/>
              </w:rPr>
              <w:t>% plnenia príjmov/</w:t>
            </w:r>
          </w:p>
          <w:p w:rsidR="001644E9" w:rsidRPr="00327A39" w:rsidRDefault="001644E9" w:rsidP="00E069C7">
            <w:pPr>
              <w:tabs>
                <w:tab w:val="right" w:pos="8820"/>
              </w:tabs>
              <w:jc w:val="center"/>
              <w:rPr>
                <w:b/>
                <w:sz w:val="20"/>
                <w:szCs w:val="20"/>
              </w:rPr>
            </w:pPr>
            <w:r w:rsidRPr="00327A39">
              <w:rPr>
                <w:b/>
                <w:sz w:val="20"/>
                <w:szCs w:val="20"/>
              </w:rPr>
              <w:t xml:space="preserve">% čerpania výdavkov </w:t>
            </w:r>
          </w:p>
        </w:tc>
      </w:tr>
      <w:tr w:rsidR="001644E9" w:rsidRPr="00B70817" w:rsidTr="001644E9">
        <w:tc>
          <w:tcPr>
            <w:tcW w:w="2410" w:type="dxa"/>
            <w:tcBorders>
              <w:top w:val="single" w:sz="4" w:space="0" w:color="auto"/>
              <w:left w:val="single" w:sz="4" w:space="0" w:color="auto"/>
              <w:bottom w:val="single" w:sz="4" w:space="0" w:color="auto"/>
              <w:right w:val="single" w:sz="4" w:space="0" w:color="auto"/>
            </w:tcBorders>
            <w:shd w:val="clear" w:color="auto" w:fill="DDD9C3"/>
          </w:tcPr>
          <w:p w:rsidR="001644E9" w:rsidRPr="00B70817" w:rsidRDefault="001644E9" w:rsidP="00E069C7">
            <w:pPr>
              <w:tabs>
                <w:tab w:val="right" w:pos="8460"/>
              </w:tabs>
              <w:jc w:val="both"/>
              <w:rPr>
                <w:b/>
              </w:rPr>
            </w:pPr>
            <w:r w:rsidRPr="00B70817">
              <w:rPr>
                <w:b/>
              </w:rPr>
              <w:t>Príjmy celkom</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center"/>
              <w:rPr>
                <w:b/>
                <w:sz w:val="20"/>
                <w:szCs w:val="20"/>
              </w:rPr>
            </w:pPr>
            <w:r w:rsidRPr="001644E9">
              <w:rPr>
                <w:b/>
                <w:sz w:val="20"/>
                <w:szCs w:val="20"/>
              </w:rPr>
              <w:t>1</w:t>
            </w:r>
            <w:r w:rsidR="00133309">
              <w:rPr>
                <w:b/>
                <w:sz w:val="20"/>
                <w:szCs w:val="20"/>
              </w:rPr>
              <w:t xml:space="preserve"> </w:t>
            </w:r>
            <w:r w:rsidRPr="001644E9">
              <w:rPr>
                <w:b/>
                <w:sz w:val="20"/>
                <w:szCs w:val="20"/>
              </w:rPr>
              <w:t>341</w:t>
            </w:r>
            <w:r w:rsidR="00133309">
              <w:rPr>
                <w:b/>
                <w:sz w:val="20"/>
                <w:szCs w:val="20"/>
              </w:rPr>
              <w:t xml:space="preserve"> </w:t>
            </w:r>
            <w:r w:rsidRPr="001644E9">
              <w:rPr>
                <w:b/>
                <w:sz w:val="20"/>
                <w:szCs w:val="20"/>
              </w:rPr>
              <w:t>669</w:t>
            </w: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1</w:t>
            </w:r>
            <w:r w:rsidR="00133309">
              <w:rPr>
                <w:b/>
                <w:sz w:val="20"/>
                <w:szCs w:val="20"/>
              </w:rPr>
              <w:t xml:space="preserve"> </w:t>
            </w:r>
            <w:r w:rsidRPr="001644E9">
              <w:rPr>
                <w:b/>
                <w:sz w:val="20"/>
                <w:szCs w:val="20"/>
              </w:rPr>
              <w:t>357</w:t>
            </w:r>
            <w:r w:rsidR="00133309">
              <w:rPr>
                <w:b/>
                <w:sz w:val="20"/>
                <w:szCs w:val="20"/>
              </w:rPr>
              <w:t xml:space="preserve"> </w:t>
            </w:r>
            <w:r w:rsidRPr="001644E9">
              <w:rPr>
                <w:b/>
                <w:sz w:val="20"/>
                <w:szCs w:val="20"/>
              </w:rPr>
              <w:t>359</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2</w:t>
            </w:r>
            <w:r w:rsidR="00133309">
              <w:rPr>
                <w:b/>
                <w:sz w:val="20"/>
                <w:szCs w:val="20"/>
              </w:rPr>
              <w:t xml:space="preserve"> </w:t>
            </w:r>
            <w:r w:rsidRPr="001644E9">
              <w:rPr>
                <w:b/>
                <w:sz w:val="20"/>
                <w:szCs w:val="20"/>
              </w:rPr>
              <w:t>358</w:t>
            </w:r>
            <w:r w:rsidR="00133309">
              <w:rPr>
                <w:b/>
                <w:sz w:val="20"/>
                <w:szCs w:val="20"/>
              </w:rPr>
              <w:t xml:space="preserve"> </w:t>
            </w:r>
            <w:r w:rsidRPr="001644E9">
              <w:rPr>
                <w:b/>
                <w:sz w:val="20"/>
                <w:szCs w:val="20"/>
              </w:rPr>
              <w:t>025,58</w:t>
            </w:r>
          </w:p>
        </w:tc>
        <w:tc>
          <w:tcPr>
            <w:tcW w:w="1231"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173,72</w:t>
            </w:r>
          </w:p>
        </w:tc>
      </w:tr>
      <w:tr w:rsidR="001644E9" w:rsidRPr="00B70817" w:rsidTr="001644E9">
        <w:tc>
          <w:tcPr>
            <w:tcW w:w="2410"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both"/>
              <w:rPr>
                <w:b/>
              </w:rPr>
            </w:pPr>
            <w:r w:rsidRPr="001644E9">
              <w:rPr>
                <w:b/>
              </w:rPr>
              <w:t>z toho :</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460"/>
              </w:tabs>
              <w:jc w:val="cente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p>
        </w:tc>
      </w:tr>
      <w:tr w:rsidR="001644E9" w:rsidRPr="00B70817" w:rsidTr="001644E9">
        <w:tc>
          <w:tcPr>
            <w:tcW w:w="2410"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both"/>
              <w:rPr>
                <w:b/>
              </w:rPr>
            </w:pPr>
            <w:r w:rsidRPr="001644E9">
              <w:rPr>
                <w:b/>
              </w:rPr>
              <w:t>Bežné príjmy</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center"/>
              <w:rPr>
                <w:b/>
                <w:sz w:val="20"/>
                <w:szCs w:val="20"/>
              </w:rPr>
            </w:pPr>
            <w:r w:rsidRPr="001644E9">
              <w:rPr>
                <w:b/>
                <w:sz w:val="20"/>
                <w:szCs w:val="20"/>
              </w:rPr>
              <w:t>959</w:t>
            </w:r>
            <w:r w:rsidR="00133309">
              <w:rPr>
                <w:b/>
                <w:sz w:val="20"/>
                <w:szCs w:val="20"/>
              </w:rPr>
              <w:t xml:space="preserve"> </w:t>
            </w:r>
            <w:r w:rsidRPr="001644E9">
              <w:rPr>
                <w:b/>
                <w:sz w:val="20"/>
                <w:szCs w:val="20"/>
              </w:rPr>
              <w:t>353</w:t>
            </w: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975</w:t>
            </w:r>
            <w:r w:rsidR="00133309">
              <w:rPr>
                <w:b/>
                <w:sz w:val="20"/>
                <w:szCs w:val="20"/>
              </w:rPr>
              <w:t xml:space="preserve"> </w:t>
            </w:r>
            <w:r w:rsidRPr="001644E9">
              <w:rPr>
                <w:b/>
                <w:sz w:val="20"/>
                <w:szCs w:val="20"/>
              </w:rPr>
              <w:t>043</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1</w:t>
            </w:r>
            <w:r w:rsidR="00133309">
              <w:rPr>
                <w:b/>
                <w:sz w:val="20"/>
                <w:szCs w:val="20"/>
              </w:rPr>
              <w:t xml:space="preserve"> </w:t>
            </w:r>
            <w:r w:rsidRPr="001644E9">
              <w:rPr>
                <w:b/>
                <w:sz w:val="20"/>
                <w:szCs w:val="20"/>
              </w:rPr>
              <w:t>030</w:t>
            </w:r>
            <w:r w:rsidR="00133309">
              <w:rPr>
                <w:b/>
                <w:sz w:val="20"/>
                <w:szCs w:val="20"/>
              </w:rPr>
              <w:t xml:space="preserve"> </w:t>
            </w:r>
            <w:r w:rsidRPr="001644E9">
              <w:rPr>
                <w:b/>
                <w:sz w:val="20"/>
                <w:szCs w:val="20"/>
              </w:rPr>
              <w:t>401,32</w:t>
            </w:r>
          </w:p>
        </w:tc>
        <w:tc>
          <w:tcPr>
            <w:tcW w:w="1231"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105,68</w:t>
            </w:r>
          </w:p>
        </w:tc>
      </w:tr>
      <w:tr w:rsidR="001644E9" w:rsidRPr="00B70817" w:rsidTr="001644E9">
        <w:tc>
          <w:tcPr>
            <w:tcW w:w="2410"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both"/>
              <w:rPr>
                <w:b/>
              </w:rPr>
            </w:pPr>
            <w:r w:rsidRPr="001644E9">
              <w:rPr>
                <w:b/>
              </w:rPr>
              <w:t>Kapitálové príjmy</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460"/>
              </w:tabs>
              <w:jc w:val="center"/>
              <w:rPr>
                <w:b/>
                <w:sz w:val="20"/>
                <w:szCs w:val="20"/>
              </w:rPr>
            </w:pPr>
            <w:r w:rsidRPr="001644E9">
              <w:rPr>
                <w:b/>
                <w:sz w:val="20"/>
                <w:szCs w:val="20"/>
              </w:rPr>
              <w:t>4</w:t>
            </w:r>
            <w:r w:rsidR="00133309">
              <w:rPr>
                <w:b/>
                <w:sz w:val="20"/>
                <w:szCs w:val="20"/>
              </w:rPr>
              <w:t xml:space="preserve"> </w:t>
            </w:r>
            <w:r w:rsidRPr="001644E9">
              <w:rPr>
                <w:b/>
                <w:sz w:val="20"/>
                <w:szCs w:val="20"/>
              </w:rPr>
              <w:t>700</w:t>
            </w: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4</w:t>
            </w:r>
            <w:r w:rsidR="00133309">
              <w:rPr>
                <w:b/>
                <w:sz w:val="20"/>
                <w:szCs w:val="20"/>
              </w:rPr>
              <w:t xml:space="preserve"> </w:t>
            </w:r>
            <w:r w:rsidRPr="001644E9">
              <w:rPr>
                <w:b/>
                <w:sz w:val="20"/>
                <w:szCs w:val="20"/>
              </w:rPr>
              <w:t>700</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1</w:t>
            </w:r>
            <w:r w:rsidR="00133309">
              <w:rPr>
                <w:b/>
                <w:sz w:val="20"/>
                <w:szCs w:val="20"/>
              </w:rPr>
              <w:t xml:space="preserve"> </w:t>
            </w:r>
            <w:r w:rsidRPr="001644E9">
              <w:rPr>
                <w:b/>
                <w:sz w:val="20"/>
                <w:szCs w:val="20"/>
              </w:rPr>
              <w:t>148</w:t>
            </w:r>
            <w:r w:rsidR="00133309">
              <w:rPr>
                <w:b/>
                <w:sz w:val="20"/>
                <w:szCs w:val="20"/>
              </w:rPr>
              <w:t xml:space="preserve"> </w:t>
            </w:r>
            <w:r w:rsidRPr="001644E9">
              <w:rPr>
                <w:b/>
                <w:sz w:val="20"/>
                <w:szCs w:val="20"/>
              </w:rPr>
              <w:t>250,46</w:t>
            </w:r>
          </w:p>
        </w:tc>
        <w:tc>
          <w:tcPr>
            <w:tcW w:w="1231"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24430,98</w:t>
            </w:r>
          </w:p>
        </w:tc>
      </w:tr>
      <w:tr w:rsidR="001644E9" w:rsidRPr="00B70817" w:rsidTr="001644E9">
        <w:tc>
          <w:tcPr>
            <w:tcW w:w="2410"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both"/>
              <w:rPr>
                <w:b/>
              </w:rPr>
            </w:pPr>
            <w:r w:rsidRPr="001644E9">
              <w:rPr>
                <w:b/>
              </w:rPr>
              <w:t>Finančné príjmy</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center"/>
              <w:rPr>
                <w:b/>
                <w:sz w:val="20"/>
                <w:szCs w:val="20"/>
              </w:rPr>
            </w:pPr>
            <w:r w:rsidRPr="001644E9">
              <w:rPr>
                <w:b/>
                <w:sz w:val="20"/>
                <w:szCs w:val="20"/>
              </w:rPr>
              <w:t>377</w:t>
            </w:r>
            <w:r w:rsidR="00133309">
              <w:rPr>
                <w:b/>
                <w:sz w:val="20"/>
                <w:szCs w:val="20"/>
              </w:rPr>
              <w:t xml:space="preserve"> </w:t>
            </w:r>
            <w:r w:rsidRPr="001644E9">
              <w:rPr>
                <w:b/>
                <w:sz w:val="20"/>
                <w:szCs w:val="20"/>
              </w:rPr>
              <w:t>616</w:t>
            </w: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377</w:t>
            </w:r>
            <w:r w:rsidR="00133309">
              <w:rPr>
                <w:b/>
                <w:sz w:val="20"/>
                <w:szCs w:val="20"/>
              </w:rPr>
              <w:t xml:space="preserve"> </w:t>
            </w:r>
            <w:r w:rsidRPr="001644E9">
              <w:rPr>
                <w:b/>
                <w:sz w:val="20"/>
                <w:szCs w:val="20"/>
              </w:rPr>
              <w:t>616</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179</w:t>
            </w:r>
            <w:r w:rsidR="00133309">
              <w:rPr>
                <w:b/>
                <w:sz w:val="20"/>
                <w:szCs w:val="20"/>
              </w:rPr>
              <w:t xml:space="preserve"> </w:t>
            </w:r>
            <w:r w:rsidRPr="001644E9">
              <w:rPr>
                <w:b/>
                <w:sz w:val="20"/>
                <w:szCs w:val="20"/>
              </w:rPr>
              <w:t>373</w:t>
            </w:r>
          </w:p>
        </w:tc>
        <w:tc>
          <w:tcPr>
            <w:tcW w:w="1231"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47,50</w:t>
            </w:r>
          </w:p>
        </w:tc>
      </w:tr>
      <w:tr w:rsidR="001644E9" w:rsidRPr="00B70817" w:rsidTr="001644E9">
        <w:tc>
          <w:tcPr>
            <w:tcW w:w="2410" w:type="dxa"/>
            <w:tcBorders>
              <w:top w:val="single" w:sz="4" w:space="0" w:color="auto"/>
              <w:left w:val="single" w:sz="4" w:space="0" w:color="auto"/>
              <w:bottom w:val="single" w:sz="4" w:space="0" w:color="auto"/>
              <w:right w:val="single" w:sz="4" w:space="0" w:color="auto"/>
            </w:tcBorders>
            <w:shd w:val="clear" w:color="auto" w:fill="DDD9C3"/>
          </w:tcPr>
          <w:p w:rsidR="001644E9" w:rsidRPr="00B70817" w:rsidRDefault="001644E9" w:rsidP="00E069C7">
            <w:pPr>
              <w:tabs>
                <w:tab w:val="right" w:pos="8460"/>
              </w:tabs>
              <w:jc w:val="both"/>
              <w:rPr>
                <w:b/>
              </w:rPr>
            </w:pPr>
            <w:r w:rsidRPr="00B70817">
              <w:rPr>
                <w:b/>
              </w:rPr>
              <w:t>Výdavky celkom</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center"/>
              <w:rPr>
                <w:b/>
                <w:sz w:val="20"/>
                <w:szCs w:val="20"/>
              </w:rPr>
            </w:pPr>
            <w:r w:rsidRPr="001644E9">
              <w:rPr>
                <w:b/>
                <w:sz w:val="20"/>
                <w:szCs w:val="20"/>
              </w:rPr>
              <w:t>1</w:t>
            </w:r>
            <w:r w:rsidR="00133309">
              <w:rPr>
                <w:b/>
                <w:sz w:val="20"/>
                <w:szCs w:val="20"/>
              </w:rPr>
              <w:t xml:space="preserve"> </w:t>
            </w:r>
            <w:r w:rsidRPr="001644E9">
              <w:rPr>
                <w:b/>
                <w:sz w:val="20"/>
                <w:szCs w:val="20"/>
              </w:rPr>
              <w:t>341</w:t>
            </w:r>
            <w:r w:rsidR="00133309">
              <w:rPr>
                <w:b/>
                <w:sz w:val="20"/>
                <w:szCs w:val="20"/>
              </w:rPr>
              <w:t xml:space="preserve"> </w:t>
            </w:r>
            <w:r w:rsidRPr="001644E9">
              <w:rPr>
                <w:b/>
                <w:sz w:val="20"/>
                <w:szCs w:val="20"/>
              </w:rPr>
              <w:t>669</w:t>
            </w: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33309">
            <w:pPr>
              <w:tabs>
                <w:tab w:val="right" w:pos="8820"/>
              </w:tabs>
              <w:jc w:val="center"/>
              <w:rPr>
                <w:b/>
                <w:sz w:val="20"/>
                <w:szCs w:val="20"/>
              </w:rPr>
            </w:pPr>
            <w:r w:rsidRPr="001644E9">
              <w:rPr>
                <w:b/>
                <w:sz w:val="20"/>
                <w:szCs w:val="20"/>
              </w:rPr>
              <w:t>1</w:t>
            </w:r>
            <w:r w:rsidR="00133309">
              <w:rPr>
                <w:b/>
                <w:sz w:val="20"/>
                <w:szCs w:val="20"/>
              </w:rPr>
              <w:t xml:space="preserve"> </w:t>
            </w:r>
            <w:r w:rsidRPr="001644E9">
              <w:rPr>
                <w:b/>
                <w:sz w:val="20"/>
                <w:szCs w:val="20"/>
              </w:rPr>
              <w:t>357</w:t>
            </w:r>
            <w:r w:rsidR="00133309">
              <w:rPr>
                <w:b/>
                <w:sz w:val="20"/>
                <w:szCs w:val="20"/>
              </w:rPr>
              <w:t xml:space="preserve"> </w:t>
            </w:r>
            <w:r w:rsidRPr="001644E9">
              <w:rPr>
                <w:b/>
                <w:sz w:val="20"/>
                <w:szCs w:val="20"/>
              </w:rPr>
              <w:t>359</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1</w:t>
            </w:r>
            <w:r w:rsidR="00133309">
              <w:rPr>
                <w:b/>
                <w:sz w:val="20"/>
                <w:szCs w:val="20"/>
              </w:rPr>
              <w:t xml:space="preserve"> </w:t>
            </w:r>
            <w:r w:rsidRPr="001644E9">
              <w:rPr>
                <w:b/>
                <w:sz w:val="20"/>
                <w:szCs w:val="20"/>
              </w:rPr>
              <w:t>160</w:t>
            </w:r>
            <w:r w:rsidR="00133309">
              <w:rPr>
                <w:b/>
                <w:sz w:val="20"/>
                <w:szCs w:val="20"/>
              </w:rPr>
              <w:t xml:space="preserve"> </w:t>
            </w:r>
            <w:r w:rsidRPr="001644E9">
              <w:rPr>
                <w:b/>
                <w:sz w:val="20"/>
                <w:szCs w:val="20"/>
              </w:rPr>
              <w:t>811,39</w:t>
            </w:r>
          </w:p>
        </w:tc>
        <w:tc>
          <w:tcPr>
            <w:tcW w:w="1231"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85,52</w:t>
            </w:r>
          </w:p>
        </w:tc>
      </w:tr>
      <w:tr w:rsidR="001644E9" w:rsidRPr="00B70817" w:rsidTr="001644E9">
        <w:tc>
          <w:tcPr>
            <w:tcW w:w="2410"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both"/>
              <w:rPr>
                <w:b/>
              </w:rPr>
            </w:pPr>
            <w:r w:rsidRPr="001644E9">
              <w:rPr>
                <w:b/>
              </w:rPr>
              <w:t>z toho :</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cente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p>
        </w:tc>
      </w:tr>
      <w:tr w:rsidR="001644E9" w:rsidRPr="00B70817" w:rsidTr="001644E9">
        <w:tc>
          <w:tcPr>
            <w:tcW w:w="2410"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both"/>
              <w:rPr>
                <w:b/>
              </w:rPr>
            </w:pPr>
            <w:r w:rsidRPr="001644E9">
              <w:rPr>
                <w:b/>
              </w:rPr>
              <w:t>Bežné výdavky</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center"/>
              <w:rPr>
                <w:b/>
                <w:sz w:val="20"/>
                <w:szCs w:val="20"/>
              </w:rPr>
            </w:pPr>
            <w:r w:rsidRPr="001644E9">
              <w:rPr>
                <w:b/>
                <w:sz w:val="20"/>
                <w:szCs w:val="20"/>
              </w:rPr>
              <w:t>970</w:t>
            </w:r>
            <w:r w:rsidR="00133309">
              <w:rPr>
                <w:b/>
                <w:sz w:val="20"/>
                <w:szCs w:val="20"/>
              </w:rPr>
              <w:t xml:space="preserve"> </w:t>
            </w:r>
            <w:r w:rsidRPr="001644E9">
              <w:rPr>
                <w:b/>
                <w:sz w:val="20"/>
                <w:szCs w:val="20"/>
              </w:rPr>
              <w:t>139</w:t>
            </w: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958</w:t>
            </w:r>
            <w:r w:rsidR="00133309">
              <w:rPr>
                <w:b/>
                <w:sz w:val="20"/>
                <w:szCs w:val="20"/>
              </w:rPr>
              <w:t xml:space="preserve"> </w:t>
            </w:r>
            <w:r w:rsidRPr="001644E9">
              <w:rPr>
                <w:b/>
                <w:sz w:val="20"/>
                <w:szCs w:val="20"/>
              </w:rPr>
              <w:t>829</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988</w:t>
            </w:r>
            <w:r w:rsidR="00133309">
              <w:rPr>
                <w:b/>
                <w:sz w:val="20"/>
                <w:szCs w:val="20"/>
              </w:rPr>
              <w:t xml:space="preserve"> </w:t>
            </w:r>
            <w:r w:rsidRPr="001644E9">
              <w:rPr>
                <w:b/>
                <w:sz w:val="20"/>
                <w:szCs w:val="20"/>
              </w:rPr>
              <w:t>871,58</w:t>
            </w:r>
          </w:p>
        </w:tc>
        <w:tc>
          <w:tcPr>
            <w:tcW w:w="1231"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100,31</w:t>
            </w:r>
          </w:p>
        </w:tc>
      </w:tr>
      <w:tr w:rsidR="001644E9" w:rsidRPr="00B70817" w:rsidTr="001644E9">
        <w:tc>
          <w:tcPr>
            <w:tcW w:w="2410"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both"/>
              <w:rPr>
                <w:b/>
              </w:rPr>
            </w:pPr>
            <w:r w:rsidRPr="001644E9">
              <w:rPr>
                <w:b/>
              </w:rPr>
              <w:t>Kapitálové výdavky</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center"/>
              <w:rPr>
                <w:b/>
                <w:sz w:val="20"/>
                <w:szCs w:val="20"/>
              </w:rPr>
            </w:pPr>
            <w:r w:rsidRPr="001644E9">
              <w:rPr>
                <w:b/>
                <w:sz w:val="20"/>
                <w:szCs w:val="20"/>
              </w:rPr>
              <w:t>371</w:t>
            </w:r>
            <w:r w:rsidR="00133309">
              <w:rPr>
                <w:b/>
                <w:sz w:val="20"/>
                <w:szCs w:val="20"/>
              </w:rPr>
              <w:t xml:space="preserve"> </w:t>
            </w:r>
            <w:r w:rsidRPr="001644E9">
              <w:rPr>
                <w:b/>
                <w:sz w:val="20"/>
                <w:szCs w:val="20"/>
              </w:rPr>
              <w:t>530</w:t>
            </w: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371</w:t>
            </w:r>
            <w:r w:rsidR="00133309">
              <w:rPr>
                <w:b/>
                <w:sz w:val="20"/>
                <w:szCs w:val="20"/>
              </w:rPr>
              <w:t xml:space="preserve"> </w:t>
            </w:r>
            <w:r w:rsidRPr="001644E9">
              <w:rPr>
                <w:b/>
                <w:sz w:val="20"/>
                <w:szCs w:val="20"/>
              </w:rPr>
              <w:t>530</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171</w:t>
            </w:r>
            <w:r w:rsidR="00133309">
              <w:rPr>
                <w:b/>
                <w:sz w:val="20"/>
                <w:szCs w:val="20"/>
              </w:rPr>
              <w:t xml:space="preserve"> </w:t>
            </w:r>
            <w:r w:rsidRPr="001644E9">
              <w:rPr>
                <w:b/>
                <w:sz w:val="20"/>
                <w:szCs w:val="20"/>
              </w:rPr>
              <w:t>939,81</w:t>
            </w:r>
          </w:p>
        </w:tc>
        <w:tc>
          <w:tcPr>
            <w:tcW w:w="1231"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46,28</w:t>
            </w:r>
          </w:p>
        </w:tc>
      </w:tr>
      <w:tr w:rsidR="001644E9" w:rsidRPr="00B70817" w:rsidTr="001644E9">
        <w:tc>
          <w:tcPr>
            <w:tcW w:w="2410"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both"/>
              <w:rPr>
                <w:b/>
              </w:rPr>
            </w:pPr>
            <w:r w:rsidRPr="001644E9">
              <w:rPr>
                <w:b/>
              </w:rPr>
              <w:t>Finančné výdavky</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center"/>
              <w:rPr>
                <w:b/>
                <w:sz w:val="20"/>
                <w:szCs w:val="20"/>
              </w:rPr>
            </w:pPr>
            <w:r w:rsidRPr="001644E9">
              <w:rPr>
                <w:b/>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0</w:t>
            </w:r>
          </w:p>
        </w:tc>
        <w:tc>
          <w:tcPr>
            <w:tcW w:w="1231"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0</w:t>
            </w:r>
          </w:p>
        </w:tc>
      </w:tr>
      <w:tr w:rsidR="001644E9" w:rsidRPr="00B70817" w:rsidTr="001644E9">
        <w:tc>
          <w:tcPr>
            <w:tcW w:w="2410" w:type="dxa"/>
            <w:tcBorders>
              <w:top w:val="single" w:sz="4" w:space="0" w:color="auto"/>
              <w:left w:val="single" w:sz="4" w:space="0" w:color="auto"/>
              <w:bottom w:val="single" w:sz="4" w:space="0" w:color="auto"/>
              <w:right w:val="single" w:sz="4" w:space="0" w:color="auto"/>
            </w:tcBorders>
            <w:shd w:val="clear" w:color="auto" w:fill="DDD9C3"/>
          </w:tcPr>
          <w:p w:rsidR="001644E9" w:rsidRPr="00B70817" w:rsidRDefault="001644E9" w:rsidP="001644E9">
            <w:pPr>
              <w:tabs>
                <w:tab w:val="right" w:pos="8460"/>
              </w:tabs>
              <w:jc w:val="both"/>
              <w:rPr>
                <w:b/>
              </w:rPr>
            </w:pPr>
            <w:r w:rsidRPr="00B70817">
              <w:rPr>
                <w:b/>
              </w:rPr>
              <w:t>Rozpočt</w:t>
            </w:r>
            <w:r>
              <w:rPr>
                <w:b/>
              </w:rPr>
              <w:t>ové hospodárenie obce</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E069C7">
            <w:pPr>
              <w:tabs>
                <w:tab w:val="right" w:pos="8460"/>
              </w:tabs>
              <w:jc w:val="center"/>
              <w:rPr>
                <w:b/>
                <w:sz w:val="20"/>
                <w:szCs w:val="20"/>
              </w:rPr>
            </w:pPr>
            <w:r w:rsidRPr="001644E9">
              <w:rPr>
                <w:b/>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r w:rsidRPr="001644E9">
              <w:rPr>
                <w:b/>
                <w:sz w:val="20"/>
                <w:szCs w:val="20"/>
              </w:rPr>
              <w:t>1</w:t>
            </w:r>
            <w:r w:rsidR="00133309">
              <w:rPr>
                <w:b/>
                <w:sz w:val="20"/>
                <w:szCs w:val="20"/>
              </w:rPr>
              <w:t xml:space="preserve"> </w:t>
            </w:r>
            <w:r w:rsidRPr="001644E9">
              <w:rPr>
                <w:b/>
                <w:sz w:val="20"/>
                <w:szCs w:val="20"/>
              </w:rPr>
              <w:t>197</w:t>
            </w:r>
            <w:r w:rsidR="00133309">
              <w:rPr>
                <w:b/>
                <w:sz w:val="20"/>
                <w:szCs w:val="20"/>
              </w:rPr>
              <w:t xml:space="preserve"> </w:t>
            </w:r>
            <w:r w:rsidRPr="001644E9">
              <w:rPr>
                <w:b/>
                <w:sz w:val="20"/>
                <w:szCs w:val="20"/>
              </w:rPr>
              <w:t>214,19</w:t>
            </w:r>
          </w:p>
        </w:tc>
        <w:tc>
          <w:tcPr>
            <w:tcW w:w="1231" w:type="dxa"/>
            <w:tcBorders>
              <w:top w:val="single" w:sz="4" w:space="0" w:color="auto"/>
              <w:left w:val="single" w:sz="4" w:space="0" w:color="auto"/>
              <w:bottom w:val="single" w:sz="4" w:space="0" w:color="auto"/>
              <w:right w:val="single" w:sz="4" w:space="0" w:color="auto"/>
            </w:tcBorders>
            <w:shd w:val="clear" w:color="auto" w:fill="DDD9C3"/>
          </w:tcPr>
          <w:p w:rsidR="001644E9" w:rsidRPr="001644E9" w:rsidRDefault="001644E9" w:rsidP="001644E9">
            <w:pPr>
              <w:tabs>
                <w:tab w:val="right" w:pos="8820"/>
              </w:tabs>
              <w:jc w:val="center"/>
              <w:rPr>
                <w:b/>
                <w:sz w:val="20"/>
                <w:szCs w:val="20"/>
              </w:rPr>
            </w:pPr>
          </w:p>
        </w:tc>
      </w:tr>
      <w:tr w:rsidR="0005588E" w:rsidRPr="00B70817" w:rsidTr="00682F2E">
        <w:tc>
          <w:tcPr>
            <w:tcW w:w="2410" w:type="dxa"/>
            <w:shd w:val="clear" w:color="auto" w:fill="D9D9D9"/>
          </w:tcPr>
          <w:p w:rsidR="0005588E" w:rsidRPr="00B70817" w:rsidRDefault="0005588E" w:rsidP="00682F2E">
            <w:pPr>
              <w:tabs>
                <w:tab w:val="right" w:pos="8460"/>
              </w:tabs>
              <w:rPr>
                <w:b/>
              </w:rPr>
            </w:pPr>
          </w:p>
        </w:tc>
        <w:tc>
          <w:tcPr>
            <w:tcW w:w="1843" w:type="dxa"/>
            <w:shd w:val="clear" w:color="auto" w:fill="D9D9D9"/>
          </w:tcPr>
          <w:p w:rsidR="0005588E" w:rsidRPr="00B70817" w:rsidRDefault="0005588E" w:rsidP="00682F2E">
            <w:pPr>
              <w:tabs>
                <w:tab w:val="right" w:pos="8460"/>
              </w:tabs>
              <w:jc w:val="center"/>
              <w:rPr>
                <w:b/>
              </w:rPr>
            </w:pPr>
          </w:p>
        </w:tc>
        <w:tc>
          <w:tcPr>
            <w:tcW w:w="1984" w:type="dxa"/>
            <w:shd w:val="clear" w:color="auto" w:fill="D9D9D9"/>
          </w:tcPr>
          <w:p w:rsidR="0005588E" w:rsidRPr="00B70817" w:rsidRDefault="0005588E" w:rsidP="00682F2E">
            <w:pPr>
              <w:tabs>
                <w:tab w:val="right" w:pos="8460"/>
              </w:tabs>
              <w:jc w:val="center"/>
              <w:rPr>
                <w:b/>
              </w:rPr>
            </w:pPr>
          </w:p>
        </w:tc>
        <w:tc>
          <w:tcPr>
            <w:tcW w:w="1843" w:type="dxa"/>
            <w:shd w:val="clear" w:color="auto" w:fill="D9D9D9"/>
          </w:tcPr>
          <w:p w:rsidR="0005588E" w:rsidRPr="00B70817" w:rsidRDefault="0005588E" w:rsidP="00682F2E">
            <w:pPr>
              <w:tabs>
                <w:tab w:val="right" w:pos="8460"/>
              </w:tabs>
              <w:jc w:val="center"/>
              <w:rPr>
                <w:b/>
              </w:rPr>
            </w:pPr>
          </w:p>
        </w:tc>
        <w:tc>
          <w:tcPr>
            <w:tcW w:w="1231" w:type="dxa"/>
            <w:shd w:val="clear" w:color="auto" w:fill="D9D9D9"/>
          </w:tcPr>
          <w:p w:rsidR="0005588E" w:rsidRPr="00B70817" w:rsidRDefault="0005588E" w:rsidP="00682F2E">
            <w:pPr>
              <w:tabs>
                <w:tab w:val="right" w:pos="8460"/>
              </w:tabs>
              <w:jc w:val="center"/>
              <w:rPr>
                <w:b/>
              </w:rPr>
            </w:pPr>
          </w:p>
        </w:tc>
      </w:tr>
    </w:tbl>
    <w:p w:rsidR="0005588E" w:rsidRDefault="0005588E" w:rsidP="0005588E">
      <w:pPr>
        <w:spacing w:line="360" w:lineRule="auto"/>
        <w:jc w:val="both"/>
        <w:rPr>
          <w:color w:val="FF0000"/>
        </w:rPr>
      </w:pPr>
    </w:p>
    <w:p w:rsidR="00E069C7" w:rsidRPr="00BA5968" w:rsidRDefault="00E069C7" w:rsidP="00E069C7">
      <w:pPr>
        <w:numPr>
          <w:ilvl w:val="0"/>
          <w:numId w:val="28"/>
        </w:numPr>
        <w:ind w:left="284" w:hanging="284"/>
        <w:rPr>
          <w:b/>
          <w:color w:val="0000FF"/>
        </w:rPr>
      </w:pPr>
      <w:r w:rsidRPr="00BA5968">
        <w:rPr>
          <w:b/>
          <w:color w:val="0000FF"/>
        </w:rPr>
        <w:t>d</w:t>
      </w:r>
      <w:r>
        <w:rPr>
          <w:b/>
          <w:color w:val="0000FF"/>
        </w:rPr>
        <w:t>aňové príjmy:</w:t>
      </w:r>
    </w:p>
    <w:p w:rsidR="00E069C7" w:rsidRDefault="00E069C7" w:rsidP="00E069C7">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335"/>
        <w:gridCol w:w="2321"/>
        <w:gridCol w:w="2216"/>
      </w:tblGrid>
      <w:tr w:rsidR="00E069C7" w:rsidRPr="00C276ED" w:rsidTr="00E069C7">
        <w:tc>
          <w:tcPr>
            <w:tcW w:w="2410" w:type="dxa"/>
            <w:shd w:val="clear" w:color="auto" w:fill="D9D9D9"/>
          </w:tcPr>
          <w:p w:rsidR="00E069C7" w:rsidRDefault="00E069C7" w:rsidP="00E069C7">
            <w:pPr>
              <w:jc w:val="center"/>
              <w:rPr>
                <w:sz w:val="20"/>
                <w:szCs w:val="20"/>
              </w:rPr>
            </w:pPr>
            <w:r w:rsidRPr="00C276ED">
              <w:rPr>
                <w:sz w:val="20"/>
                <w:szCs w:val="20"/>
              </w:rPr>
              <w:t xml:space="preserve">Schválený </w:t>
            </w:r>
          </w:p>
          <w:p w:rsidR="00E069C7" w:rsidRPr="00C276ED" w:rsidRDefault="00E069C7" w:rsidP="00E069C7">
            <w:pPr>
              <w:jc w:val="center"/>
              <w:rPr>
                <w:sz w:val="20"/>
                <w:szCs w:val="20"/>
              </w:rPr>
            </w:pPr>
            <w:r w:rsidRPr="00C276ED">
              <w:rPr>
                <w:sz w:val="20"/>
                <w:szCs w:val="20"/>
              </w:rPr>
              <w:t xml:space="preserve">rozpočet </w:t>
            </w:r>
          </w:p>
        </w:tc>
        <w:tc>
          <w:tcPr>
            <w:tcW w:w="2552" w:type="dxa"/>
            <w:shd w:val="clear" w:color="auto" w:fill="D9D9D9"/>
          </w:tcPr>
          <w:p w:rsidR="00E069C7" w:rsidRPr="00C276ED" w:rsidRDefault="00E069C7" w:rsidP="00E069C7">
            <w:pPr>
              <w:jc w:val="center"/>
              <w:rPr>
                <w:sz w:val="20"/>
                <w:szCs w:val="20"/>
              </w:rPr>
            </w:pPr>
            <w:r w:rsidRPr="00C276ED">
              <w:rPr>
                <w:sz w:val="20"/>
                <w:szCs w:val="20"/>
              </w:rPr>
              <w:t xml:space="preserve">Schválený rozpočet </w:t>
            </w:r>
          </w:p>
          <w:p w:rsidR="00E069C7" w:rsidRPr="00C276ED" w:rsidRDefault="00E069C7" w:rsidP="00E069C7">
            <w:pPr>
              <w:jc w:val="center"/>
              <w:rPr>
                <w:sz w:val="20"/>
                <w:szCs w:val="20"/>
              </w:rPr>
            </w:pPr>
            <w:r w:rsidRPr="00C276ED">
              <w:rPr>
                <w:sz w:val="20"/>
                <w:szCs w:val="20"/>
              </w:rPr>
              <w:t>po poslednej zmene</w:t>
            </w:r>
          </w:p>
        </w:tc>
        <w:tc>
          <w:tcPr>
            <w:tcW w:w="2551" w:type="dxa"/>
            <w:shd w:val="clear" w:color="auto" w:fill="D9D9D9"/>
          </w:tcPr>
          <w:p w:rsidR="00E069C7" w:rsidRDefault="00E069C7" w:rsidP="00E069C7">
            <w:pPr>
              <w:jc w:val="center"/>
              <w:rPr>
                <w:sz w:val="20"/>
                <w:szCs w:val="20"/>
              </w:rPr>
            </w:pPr>
            <w:r w:rsidRPr="00C276ED">
              <w:rPr>
                <w:sz w:val="20"/>
                <w:szCs w:val="20"/>
              </w:rPr>
              <w:t xml:space="preserve">Skutočné </w:t>
            </w:r>
          </w:p>
          <w:p w:rsidR="00E069C7" w:rsidRPr="00C276ED" w:rsidRDefault="00E069C7" w:rsidP="00E069C7">
            <w:pPr>
              <w:jc w:val="center"/>
              <w:rPr>
                <w:sz w:val="20"/>
                <w:szCs w:val="20"/>
              </w:rPr>
            </w:pPr>
            <w:r w:rsidRPr="00C276ED">
              <w:rPr>
                <w:sz w:val="20"/>
                <w:szCs w:val="20"/>
              </w:rPr>
              <w:t>plnenie príjmov</w:t>
            </w:r>
          </w:p>
        </w:tc>
        <w:tc>
          <w:tcPr>
            <w:tcW w:w="2410" w:type="dxa"/>
            <w:shd w:val="clear" w:color="auto" w:fill="D9D9D9"/>
          </w:tcPr>
          <w:p w:rsidR="00E069C7" w:rsidRPr="00C276ED" w:rsidRDefault="00E069C7" w:rsidP="00E069C7">
            <w:pPr>
              <w:jc w:val="center"/>
              <w:rPr>
                <w:sz w:val="20"/>
                <w:szCs w:val="20"/>
              </w:rPr>
            </w:pPr>
            <w:r w:rsidRPr="00C276ED">
              <w:rPr>
                <w:sz w:val="20"/>
                <w:szCs w:val="20"/>
              </w:rPr>
              <w:t>% plnenia príjmov</w:t>
            </w:r>
          </w:p>
          <w:p w:rsidR="00E069C7" w:rsidRPr="00C276ED" w:rsidRDefault="00E069C7" w:rsidP="00E069C7">
            <w:pPr>
              <w:jc w:val="center"/>
              <w:rPr>
                <w:sz w:val="20"/>
                <w:szCs w:val="20"/>
              </w:rPr>
            </w:pPr>
            <w:r w:rsidRPr="00C276ED">
              <w:rPr>
                <w:sz w:val="20"/>
                <w:szCs w:val="20"/>
              </w:rPr>
              <w:t xml:space="preserve"> k rozpočtu po zmenách</w:t>
            </w:r>
          </w:p>
        </w:tc>
      </w:tr>
      <w:tr w:rsidR="00E069C7" w:rsidRPr="00C276ED" w:rsidTr="00E069C7">
        <w:tc>
          <w:tcPr>
            <w:tcW w:w="2410" w:type="dxa"/>
          </w:tcPr>
          <w:p w:rsidR="00E069C7" w:rsidRPr="00C276ED" w:rsidRDefault="00E069C7" w:rsidP="00E069C7">
            <w:pPr>
              <w:jc w:val="center"/>
            </w:pPr>
            <w:r>
              <w:t>669</w:t>
            </w:r>
            <w:r w:rsidR="00133309">
              <w:t xml:space="preserve"> </w:t>
            </w:r>
            <w:r>
              <w:t>463</w:t>
            </w:r>
          </w:p>
        </w:tc>
        <w:tc>
          <w:tcPr>
            <w:tcW w:w="2552" w:type="dxa"/>
          </w:tcPr>
          <w:p w:rsidR="00E069C7" w:rsidRPr="00C276ED" w:rsidRDefault="00E069C7" w:rsidP="00E069C7">
            <w:pPr>
              <w:jc w:val="center"/>
            </w:pPr>
            <w:r>
              <w:t>669</w:t>
            </w:r>
            <w:r w:rsidR="00133309">
              <w:t xml:space="preserve"> </w:t>
            </w:r>
            <w:r>
              <w:t>463</w:t>
            </w:r>
          </w:p>
        </w:tc>
        <w:tc>
          <w:tcPr>
            <w:tcW w:w="2551" w:type="dxa"/>
          </w:tcPr>
          <w:p w:rsidR="00E069C7" w:rsidRPr="00C276ED" w:rsidRDefault="00E069C7" w:rsidP="00E069C7">
            <w:pPr>
              <w:jc w:val="center"/>
            </w:pPr>
            <w:r>
              <w:t>692</w:t>
            </w:r>
            <w:r w:rsidR="00133309">
              <w:t xml:space="preserve"> </w:t>
            </w:r>
            <w:r>
              <w:t>805,69</w:t>
            </w:r>
          </w:p>
        </w:tc>
        <w:tc>
          <w:tcPr>
            <w:tcW w:w="2410" w:type="dxa"/>
          </w:tcPr>
          <w:p w:rsidR="00E069C7" w:rsidRPr="00C276ED" w:rsidRDefault="00E069C7" w:rsidP="00E069C7">
            <w:pPr>
              <w:jc w:val="center"/>
            </w:pPr>
            <w:r>
              <w:t>103,49</w:t>
            </w:r>
          </w:p>
        </w:tc>
      </w:tr>
      <w:tr w:rsidR="00E069C7" w:rsidRPr="00C276ED" w:rsidTr="00E069C7">
        <w:tc>
          <w:tcPr>
            <w:tcW w:w="2410" w:type="dxa"/>
          </w:tcPr>
          <w:p w:rsidR="00E069C7" w:rsidRPr="00C276ED" w:rsidRDefault="00E069C7" w:rsidP="00E069C7">
            <w:pPr>
              <w:jc w:val="center"/>
            </w:pPr>
          </w:p>
        </w:tc>
        <w:tc>
          <w:tcPr>
            <w:tcW w:w="2552" w:type="dxa"/>
          </w:tcPr>
          <w:p w:rsidR="00E069C7" w:rsidRPr="00C276ED" w:rsidRDefault="00E069C7" w:rsidP="00E069C7">
            <w:pPr>
              <w:jc w:val="center"/>
            </w:pPr>
          </w:p>
        </w:tc>
        <w:tc>
          <w:tcPr>
            <w:tcW w:w="2551" w:type="dxa"/>
          </w:tcPr>
          <w:p w:rsidR="00E069C7" w:rsidRPr="00C276ED" w:rsidRDefault="00E069C7" w:rsidP="00E069C7">
            <w:pPr>
              <w:jc w:val="center"/>
            </w:pPr>
          </w:p>
        </w:tc>
        <w:tc>
          <w:tcPr>
            <w:tcW w:w="2410" w:type="dxa"/>
          </w:tcPr>
          <w:p w:rsidR="00E069C7" w:rsidRPr="00C276ED" w:rsidRDefault="00E069C7" w:rsidP="00E069C7">
            <w:pPr>
              <w:jc w:val="center"/>
            </w:pPr>
          </w:p>
        </w:tc>
      </w:tr>
    </w:tbl>
    <w:p w:rsidR="00E069C7" w:rsidRDefault="00E069C7" w:rsidP="00E069C7">
      <w:pPr>
        <w:rPr>
          <w:b/>
        </w:rPr>
      </w:pPr>
    </w:p>
    <w:p w:rsidR="00E069C7" w:rsidRPr="00207A61" w:rsidRDefault="00E069C7" w:rsidP="00E069C7">
      <w:pPr>
        <w:jc w:val="both"/>
        <w:rPr>
          <w:b/>
        </w:rPr>
      </w:pPr>
      <w:r w:rsidRPr="00207A61">
        <w:rPr>
          <w:b/>
        </w:rPr>
        <w:t>V</w:t>
      </w:r>
      <w:r>
        <w:rPr>
          <w:b/>
        </w:rPr>
        <w:t xml:space="preserve">ýnos dane z príjmov poukázaný územnej samospráve </w:t>
      </w:r>
    </w:p>
    <w:p w:rsidR="00E069C7" w:rsidRPr="00207A61" w:rsidRDefault="00E069C7" w:rsidP="00E069C7">
      <w:pPr>
        <w:jc w:val="both"/>
      </w:pPr>
      <w:r w:rsidRPr="00207A61">
        <w:t>Z predpokladan</w:t>
      </w:r>
      <w:r>
        <w:t>ej</w:t>
      </w:r>
      <w:r w:rsidRPr="00207A61">
        <w:t xml:space="preserve"> finančnej čiastky </w:t>
      </w:r>
      <w:r>
        <w:t>v sume 613</w:t>
      </w:r>
      <w:r w:rsidR="00133309">
        <w:t xml:space="preserve"> </w:t>
      </w:r>
      <w:r>
        <w:t>193</w:t>
      </w:r>
      <w:r w:rsidR="00D577FC">
        <w:t xml:space="preserve"> </w:t>
      </w:r>
      <w:r>
        <w:t>EUR</w:t>
      </w:r>
      <w:r w:rsidRPr="00207A61">
        <w:t xml:space="preserve"> z výnosu dane z príjmov boli k 31.12.</w:t>
      </w:r>
      <w:r>
        <w:t xml:space="preserve">2022 poukázané finančné </w:t>
      </w:r>
      <w:r w:rsidRPr="00207A61">
        <w:t xml:space="preserve">prostriedky </w:t>
      </w:r>
      <w:r>
        <w:t>zo ŠR v sume 641</w:t>
      </w:r>
      <w:r w:rsidR="00133309">
        <w:t xml:space="preserve"> </w:t>
      </w:r>
      <w:r>
        <w:t>730,04 EUR</w:t>
      </w:r>
      <w:r w:rsidRPr="00207A61">
        <w:t xml:space="preserve">, čo predstavuje plnenie na </w:t>
      </w:r>
      <w:r>
        <w:t>104,65%.</w:t>
      </w:r>
    </w:p>
    <w:p w:rsidR="00D577FC" w:rsidRDefault="00D577FC" w:rsidP="00E069C7">
      <w:pPr>
        <w:jc w:val="both"/>
        <w:rPr>
          <w:b/>
        </w:rPr>
      </w:pPr>
    </w:p>
    <w:p w:rsidR="00E069C7" w:rsidRPr="00207A61" w:rsidRDefault="00E069C7" w:rsidP="00E069C7">
      <w:pPr>
        <w:jc w:val="both"/>
        <w:rPr>
          <w:b/>
        </w:rPr>
      </w:pPr>
      <w:r w:rsidRPr="00207A61">
        <w:rPr>
          <w:b/>
        </w:rPr>
        <w:t>Daň z nehnuteľností</w:t>
      </w:r>
    </w:p>
    <w:p w:rsidR="00E069C7" w:rsidRDefault="00E069C7" w:rsidP="00E069C7">
      <w:pPr>
        <w:jc w:val="both"/>
      </w:pPr>
      <w:r w:rsidRPr="00207A61">
        <w:t xml:space="preserve">Z rozpočtovaných </w:t>
      </w:r>
      <w:r>
        <w:t>15</w:t>
      </w:r>
      <w:r w:rsidR="00133309">
        <w:t xml:space="preserve"> </w:t>
      </w:r>
      <w:r>
        <w:t>400</w:t>
      </w:r>
      <w:r w:rsidRPr="00207A61">
        <w:t xml:space="preserve"> </w:t>
      </w:r>
      <w:r>
        <w:t>EUR</w:t>
      </w:r>
      <w:r w:rsidRPr="00207A61">
        <w:t xml:space="preserve"> bol skutočný príjem k 31.12.</w:t>
      </w:r>
      <w:r>
        <w:t>2022</w:t>
      </w:r>
      <w:r w:rsidRPr="00207A61">
        <w:t xml:space="preserve"> </w:t>
      </w:r>
      <w:r>
        <w:t>v sume 15</w:t>
      </w:r>
      <w:r w:rsidR="00133309">
        <w:t xml:space="preserve"> </w:t>
      </w:r>
      <w:r>
        <w:t>965,62</w:t>
      </w:r>
      <w:r w:rsidRPr="00207A61">
        <w:t xml:space="preserve"> </w:t>
      </w:r>
      <w:r>
        <w:t>EUR</w:t>
      </w:r>
      <w:r w:rsidRPr="00207A61">
        <w:t>, čo predstavuje plnenie na</w:t>
      </w:r>
      <w:r>
        <w:t xml:space="preserve"> 103,67</w:t>
      </w:r>
      <w:r w:rsidRPr="00207A61">
        <w:t xml:space="preserve"> % plnenie. </w:t>
      </w:r>
      <w:r>
        <w:t>P</w:t>
      </w:r>
      <w:r w:rsidRPr="00207A61">
        <w:t xml:space="preserve">ríjmy dane z pozemkov </w:t>
      </w:r>
      <w:r>
        <w:t>boli v sume 7</w:t>
      </w:r>
      <w:r w:rsidR="00133309">
        <w:t xml:space="preserve"> </w:t>
      </w:r>
      <w:r>
        <w:t>566,67</w:t>
      </w:r>
      <w:r w:rsidRPr="00207A61">
        <w:t xml:space="preserve"> </w:t>
      </w:r>
      <w:r>
        <w:t>EUR</w:t>
      </w:r>
      <w:r w:rsidRPr="00207A61">
        <w:t xml:space="preserve">, </w:t>
      </w:r>
      <w:r>
        <w:t xml:space="preserve">príjmy </w:t>
      </w:r>
      <w:r w:rsidRPr="00207A61">
        <w:t xml:space="preserve">dane zo stavieb </w:t>
      </w:r>
      <w:r>
        <w:t>boli v sume 8398,95 EUR,</w:t>
      </w:r>
      <w:r w:rsidRPr="00207A61">
        <w:t xml:space="preserve"> </w:t>
      </w:r>
      <w:r>
        <w:t>obec</w:t>
      </w:r>
      <w:r w:rsidRPr="00207A61">
        <w:t xml:space="preserve"> eviduje pohľadávky na dani z nehnuteľností </w:t>
      </w:r>
      <w:r>
        <w:t>pozemky v sume1</w:t>
      </w:r>
      <w:r w:rsidR="00133309">
        <w:t xml:space="preserve"> </w:t>
      </w:r>
      <w:r>
        <w:t>858,75</w:t>
      </w:r>
      <w:r w:rsidR="00D577FC">
        <w:t xml:space="preserve"> </w:t>
      </w:r>
      <w:r>
        <w:t>EUR a za stavby 1</w:t>
      </w:r>
      <w:r w:rsidR="00133309">
        <w:t xml:space="preserve"> </w:t>
      </w:r>
      <w:r>
        <w:t>831,22</w:t>
      </w:r>
      <w:r w:rsidR="00D577FC">
        <w:t xml:space="preserve"> </w:t>
      </w:r>
      <w:r>
        <w:t>EUR</w:t>
      </w:r>
      <w:r w:rsidR="00D577FC">
        <w:t>.</w:t>
      </w:r>
    </w:p>
    <w:p w:rsidR="00D577FC" w:rsidRDefault="00D577FC" w:rsidP="00E069C7">
      <w:pPr>
        <w:jc w:val="both"/>
        <w:rPr>
          <w:b/>
        </w:rPr>
      </w:pPr>
    </w:p>
    <w:p w:rsidR="00E069C7" w:rsidRDefault="00E069C7" w:rsidP="00E069C7">
      <w:pPr>
        <w:jc w:val="both"/>
        <w:rPr>
          <w:b/>
        </w:rPr>
      </w:pPr>
      <w:r w:rsidRPr="00D22D30">
        <w:rPr>
          <w:b/>
        </w:rPr>
        <w:t xml:space="preserve">Daň za psa </w:t>
      </w:r>
    </w:p>
    <w:p w:rsidR="00E069C7" w:rsidRPr="00D22D30" w:rsidRDefault="00E069C7" w:rsidP="00E069C7">
      <w:pPr>
        <w:jc w:val="both"/>
        <w:rPr>
          <w:b/>
        </w:rPr>
      </w:pPr>
      <w:r w:rsidRPr="00207A61">
        <w:t xml:space="preserve">Z rozpočtovaných </w:t>
      </w:r>
      <w:r>
        <w:t>820</w:t>
      </w:r>
      <w:r w:rsidRPr="00207A61">
        <w:t xml:space="preserve"> </w:t>
      </w:r>
      <w:r>
        <w:t>EUR</w:t>
      </w:r>
      <w:r w:rsidRPr="00207A61">
        <w:t xml:space="preserve"> bol skutočný príjem k 31.12.</w:t>
      </w:r>
      <w:r>
        <w:t>2022</w:t>
      </w:r>
      <w:r w:rsidRPr="00207A61">
        <w:t xml:space="preserve"> </w:t>
      </w:r>
      <w:r>
        <w:t>v sume 805,19</w:t>
      </w:r>
      <w:r w:rsidRPr="00207A61">
        <w:t xml:space="preserve"> </w:t>
      </w:r>
      <w:r>
        <w:t>EUR</w:t>
      </w:r>
      <w:r w:rsidRPr="00207A61">
        <w:t>, čo predstavuje plnenie na</w:t>
      </w:r>
      <w:r>
        <w:t xml:space="preserve"> 98,19</w:t>
      </w:r>
      <w:r w:rsidRPr="00207A61">
        <w:t xml:space="preserve"> % plnenie</w:t>
      </w:r>
      <w:r w:rsidRPr="00D22D30">
        <w:rPr>
          <w:b/>
        </w:rPr>
        <w:t xml:space="preserve"> </w:t>
      </w:r>
    </w:p>
    <w:p w:rsidR="00D577FC" w:rsidRDefault="00D577FC" w:rsidP="00E069C7">
      <w:pPr>
        <w:jc w:val="both"/>
        <w:rPr>
          <w:b/>
        </w:rPr>
      </w:pPr>
    </w:p>
    <w:p w:rsidR="00E069C7" w:rsidRDefault="00E069C7" w:rsidP="00E069C7">
      <w:pPr>
        <w:jc w:val="both"/>
        <w:rPr>
          <w:b/>
        </w:rPr>
      </w:pPr>
      <w:r w:rsidRPr="00D22D30">
        <w:rPr>
          <w:b/>
        </w:rPr>
        <w:t xml:space="preserve">Daň za užívanie verejného priestranstva </w:t>
      </w:r>
    </w:p>
    <w:p w:rsidR="00E069C7" w:rsidRPr="00D22D30" w:rsidRDefault="00E069C7" w:rsidP="00E069C7">
      <w:pPr>
        <w:jc w:val="both"/>
        <w:rPr>
          <w:b/>
        </w:rPr>
      </w:pPr>
      <w:r w:rsidRPr="00207A61">
        <w:t xml:space="preserve">Z rozpočtovaných </w:t>
      </w:r>
      <w:r>
        <w:t>50</w:t>
      </w:r>
      <w:r w:rsidRPr="00207A61">
        <w:t xml:space="preserve"> </w:t>
      </w:r>
      <w:r>
        <w:t>EUR</w:t>
      </w:r>
      <w:r w:rsidRPr="00207A61">
        <w:t xml:space="preserve"> bol skutočný príjem k 31.12.</w:t>
      </w:r>
      <w:r>
        <w:t>2022</w:t>
      </w:r>
      <w:r w:rsidRPr="00207A61">
        <w:t xml:space="preserve"> </w:t>
      </w:r>
      <w:r>
        <w:t>v sume 30,10</w:t>
      </w:r>
      <w:r w:rsidRPr="00207A61">
        <w:t xml:space="preserve"> </w:t>
      </w:r>
      <w:r>
        <w:t>EUR</w:t>
      </w:r>
      <w:r w:rsidRPr="00207A61">
        <w:t>, čo predstavuje plnenie na</w:t>
      </w:r>
      <w:r>
        <w:t xml:space="preserve"> 60 % </w:t>
      </w:r>
      <w:r w:rsidRPr="00207A61">
        <w:t xml:space="preserve"> plnenie</w:t>
      </w:r>
      <w:r w:rsidR="00D577FC">
        <w:t>.</w:t>
      </w:r>
    </w:p>
    <w:p w:rsidR="00D577FC" w:rsidRDefault="00D577FC" w:rsidP="00E069C7">
      <w:pPr>
        <w:jc w:val="both"/>
        <w:rPr>
          <w:b/>
        </w:rPr>
      </w:pPr>
    </w:p>
    <w:p w:rsidR="00E069C7" w:rsidRDefault="00E069C7" w:rsidP="00E069C7">
      <w:pPr>
        <w:jc w:val="both"/>
      </w:pPr>
      <w:r w:rsidRPr="00D22D30">
        <w:rPr>
          <w:b/>
        </w:rPr>
        <w:t>Daň za nevýherné hracie prístroje</w:t>
      </w:r>
      <w:r>
        <w:t xml:space="preserve"> neboli rozpočtované a plnenie bolo 70 EUR</w:t>
      </w:r>
      <w:r w:rsidR="00D577FC">
        <w:t>.</w:t>
      </w:r>
    </w:p>
    <w:p w:rsidR="00E069C7" w:rsidRDefault="00E069C7" w:rsidP="00E069C7">
      <w:pPr>
        <w:jc w:val="both"/>
      </w:pPr>
      <w:r w:rsidRPr="00D22D30">
        <w:rPr>
          <w:b/>
        </w:rPr>
        <w:t xml:space="preserve">Poplatok za komunálny odpad a drobný stavebný odpad </w:t>
      </w:r>
    </w:p>
    <w:p w:rsidR="00E069C7" w:rsidRPr="0054132C" w:rsidRDefault="00E069C7" w:rsidP="00E069C7">
      <w:pPr>
        <w:jc w:val="both"/>
      </w:pPr>
      <w:r w:rsidRPr="00207A61">
        <w:t xml:space="preserve">Z rozpočtovaných </w:t>
      </w:r>
      <w:r>
        <w:t>40 000 EUR</w:t>
      </w:r>
      <w:r w:rsidRPr="00207A61">
        <w:t xml:space="preserve"> bol skutočný príjem k 31.12.</w:t>
      </w:r>
      <w:r>
        <w:t>2022</w:t>
      </w:r>
      <w:r w:rsidRPr="00207A61">
        <w:t xml:space="preserve"> </w:t>
      </w:r>
      <w:r>
        <w:t>v sume 34</w:t>
      </w:r>
      <w:r w:rsidR="00133309">
        <w:t xml:space="preserve"> </w:t>
      </w:r>
      <w:r>
        <w:t>094,74 EUR – za plomby 33</w:t>
      </w:r>
      <w:r w:rsidR="00133309">
        <w:t xml:space="preserve"> </w:t>
      </w:r>
      <w:r>
        <w:t>202,02 EUR, a za umiestnenie odpadu do kontajnerov pri kultúrnom dome 892,72 EUR</w:t>
      </w:r>
      <w:r w:rsidR="00D577FC">
        <w:t>.</w:t>
      </w:r>
      <w:r>
        <w:t xml:space="preserve"> </w:t>
      </w:r>
    </w:p>
    <w:p w:rsidR="00E069C7" w:rsidRDefault="00E069C7" w:rsidP="00E069C7">
      <w:pPr>
        <w:numPr>
          <w:ilvl w:val="0"/>
          <w:numId w:val="28"/>
        </w:numPr>
        <w:ind w:left="284" w:hanging="284"/>
        <w:rPr>
          <w:b/>
          <w:color w:val="0000FF"/>
        </w:rPr>
      </w:pPr>
      <w:r w:rsidRPr="00BA5968">
        <w:rPr>
          <w:b/>
          <w:color w:val="0000FF"/>
        </w:rPr>
        <w:lastRenderedPageBreak/>
        <w:t xml:space="preserve">nedaňové príjmy: </w:t>
      </w:r>
    </w:p>
    <w:p w:rsidR="00E069C7" w:rsidRDefault="00E069C7" w:rsidP="00E069C7">
      <w:pPr>
        <w:rPr>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335"/>
        <w:gridCol w:w="2321"/>
        <w:gridCol w:w="2216"/>
      </w:tblGrid>
      <w:tr w:rsidR="00E069C7" w:rsidRPr="00C276ED" w:rsidTr="00E069C7">
        <w:tc>
          <w:tcPr>
            <w:tcW w:w="2410" w:type="dxa"/>
            <w:shd w:val="clear" w:color="auto" w:fill="D9D9D9"/>
          </w:tcPr>
          <w:p w:rsidR="00E069C7" w:rsidRDefault="00E069C7" w:rsidP="00E069C7">
            <w:pPr>
              <w:jc w:val="center"/>
              <w:rPr>
                <w:sz w:val="20"/>
                <w:szCs w:val="20"/>
              </w:rPr>
            </w:pPr>
            <w:r w:rsidRPr="00C276ED">
              <w:rPr>
                <w:sz w:val="20"/>
                <w:szCs w:val="20"/>
              </w:rPr>
              <w:t xml:space="preserve">Schválený </w:t>
            </w:r>
          </w:p>
          <w:p w:rsidR="00E069C7" w:rsidRPr="00C276ED" w:rsidRDefault="00E069C7" w:rsidP="00E069C7">
            <w:pPr>
              <w:jc w:val="center"/>
              <w:rPr>
                <w:sz w:val="20"/>
                <w:szCs w:val="20"/>
              </w:rPr>
            </w:pPr>
            <w:r w:rsidRPr="00C276ED">
              <w:rPr>
                <w:sz w:val="20"/>
                <w:szCs w:val="20"/>
              </w:rPr>
              <w:t xml:space="preserve">rozpočet </w:t>
            </w:r>
          </w:p>
        </w:tc>
        <w:tc>
          <w:tcPr>
            <w:tcW w:w="2552" w:type="dxa"/>
            <w:shd w:val="clear" w:color="auto" w:fill="D9D9D9"/>
          </w:tcPr>
          <w:p w:rsidR="00E069C7" w:rsidRPr="00C276ED" w:rsidRDefault="00E069C7" w:rsidP="00E069C7">
            <w:pPr>
              <w:jc w:val="center"/>
              <w:rPr>
                <w:sz w:val="20"/>
                <w:szCs w:val="20"/>
              </w:rPr>
            </w:pPr>
            <w:r w:rsidRPr="00C276ED">
              <w:rPr>
                <w:sz w:val="20"/>
                <w:szCs w:val="20"/>
              </w:rPr>
              <w:t xml:space="preserve">Schválený rozpočet </w:t>
            </w:r>
          </w:p>
          <w:p w:rsidR="00E069C7" w:rsidRPr="00C276ED" w:rsidRDefault="00E069C7" w:rsidP="00E069C7">
            <w:pPr>
              <w:jc w:val="center"/>
              <w:rPr>
                <w:sz w:val="20"/>
                <w:szCs w:val="20"/>
              </w:rPr>
            </w:pPr>
            <w:r w:rsidRPr="00C276ED">
              <w:rPr>
                <w:sz w:val="20"/>
                <w:szCs w:val="20"/>
              </w:rPr>
              <w:t>po poslednej zmene</w:t>
            </w:r>
          </w:p>
        </w:tc>
        <w:tc>
          <w:tcPr>
            <w:tcW w:w="2551" w:type="dxa"/>
            <w:shd w:val="clear" w:color="auto" w:fill="D9D9D9"/>
          </w:tcPr>
          <w:p w:rsidR="00E069C7" w:rsidRDefault="00E069C7" w:rsidP="00E069C7">
            <w:pPr>
              <w:jc w:val="center"/>
              <w:rPr>
                <w:sz w:val="20"/>
                <w:szCs w:val="20"/>
              </w:rPr>
            </w:pPr>
            <w:r w:rsidRPr="00C276ED">
              <w:rPr>
                <w:sz w:val="20"/>
                <w:szCs w:val="20"/>
              </w:rPr>
              <w:t xml:space="preserve">Skutočné </w:t>
            </w:r>
          </w:p>
          <w:p w:rsidR="00E069C7" w:rsidRPr="00C276ED" w:rsidRDefault="00E069C7" w:rsidP="00E069C7">
            <w:pPr>
              <w:jc w:val="center"/>
              <w:rPr>
                <w:sz w:val="20"/>
                <w:szCs w:val="20"/>
              </w:rPr>
            </w:pPr>
            <w:r w:rsidRPr="00C276ED">
              <w:rPr>
                <w:sz w:val="20"/>
                <w:szCs w:val="20"/>
              </w:rPr>
              <w:t>plnenie príjmov</w:t>
            </w:r>
          </w:p>
        </w:tc>
        <w:tc>
          <w:tcPr>
            <w:tcW w:w="2410" w:type="dxa"/>
            <w:shd w:val="clear" w:color="auto" w:fill="D9D9D9"/>
          </w:tcPr>
          <w:p w:rsidR="00E069C7" w:rsidRPr="00C276ED" w:rsidRDefault="00E069C7" w:rsidP="00E069C7">
            <w:pPr>
              <w:jc w:val="center"/>
              <w:rPr>
                <w:sz w:val="20"/>
                <w:szCs w:val="20"/>
              </w:rPr>
            </w:pPr>
            <w:r w:rsidRPr="00C276ED">
              <w:rPr>
                <w:sz w:val="20"/>
                <w:szCs w:val="20"/>
              </w:rPr>
              <w:t>% plnenia príjmov</w:t>
            </w:r>
          </w:p>
          <w:p w:rsidR="00E069C7" w:rsidRPr="00C276ED" w:rsidRDefault="00E069C7" w:rsidP="00E069C7">
            <w:pPr>
              <w:jc w:val="center"/>
              <w:rPr>
                <w:sz w:val="20"/>
                <w:szCs w:val="20"/>
              </w:rPr>
            </w:pPr>
            <w:r w:rsidRPr="00C276ED">
              <w:rPr>
                <w:sz w:val="20"/>
                <w:szCs w:val="20"/>
              </w:rPr>
              <w:t xml:space="preserve"> k rozpočtu po zmenách</w:t>
            </w:r>
          </w:p>
        </w:tc>
      </w:tr>
      <w:tr w:rsidR="00E069C7" w:rsidRPr="00C276ED" w:rsidTr="00E069C7">
        <w:tc>
          <w:tcPr>
            <w:tcW w:w="2410" w:type="dxa"/>
          </w:tcPr>
          <w:p w:rsidR="00E069C7" w:rsidRPr="00C276ED" w:rsidRDefault="00E069C7" w:rsidP="00E069C7">
            <w:pPr>
              <w:jc w:val="center"/>
            </w:pPr>
            <w:r>
              <w:t>56</w:t>
            </w:r>
            <w:r w:rsidR="00133309">
              <w:t xml:space="preserve"> </w:t>
            </w:r>
            <w:r>
              <w:t>510</w:t>
            </w:r>
          </w:p>
        </w:tc>
        <w:tc>
          <w:tcPr>
            <w:tcW w:w="2552" w:type="dxa"/>
          </w:tcPr>
          <w:p w:rsidR="00E069C7" w:rsidRPr="00C276ED" w:rsidRDefault="00E069C7" w:rsidP="00E069C7">
            <w:pPr>
              <w:jc w:val="center"/>
            </w:pPr>
            <w:r>
              <w:t>56</w:t>
            </w:r>
            <w:r w:rsidR="00133309">
              <w:t xml:space="preserve"> </w:t>
            </w:r>
            <w:r>
              <w:t>510</w:t>
            </w:r>
          </w:p>
        </w:tc>
        <w:tc>
          <w:tcPr>
            <w:tcW w:w="2551" w:type="dxa"/>
          </w:tcPr>
          <w:p w:rsidR="00E069C7" w:rsidRPr="00C276ED" w:rsidRDefault="00E069C7" w:rsidP="00E069C7">
            <w:pPr>
              <w:jc w:val="center"/>
            </w:pPr>
            <w:r>
              <w:t>71</w:t>
            </w:r>
            <w:r w:rsidR="00133309">
              <w:t xml:space="preserve"> </w:t>
            </w:r>
            <w:r>
              <w:t>694,88</w:t>
            </w:r>
          </w:p>
        </w:tc>
        <w:tc>
          <w:tcPr>
            <w:tcW w:w="2410" w:type="dxa"/>
          </w:tcPr>
          <w:p w:rsidR="00E069C7" w:rsidRPr="00C276ED" w:rsidRDefault="00E069C7" w:rsidP="00E069C7">
            <w:pPr>
              <w:jc w:val="center"/>
            </w:pPr>
            <w:r>
              <w:t>126,87</w:t>
            </w:r>
          </w:p>
        </w:tc>
      </w:tr>
    </w:tbl>
    <w:p w:rsidR="00E069C7" w:rsidRDefault="00E069C7" w:rsidP="00E069C7">
      <w:pPr>
        <w:rPr>
          <w:b/>
          <w:color w:val="0000FF"/>
        </w:rPr>
      </w:pPr>
    </w:p>
    <w:p w:rsidR="00E069C7" w:rsidRPr="001D0B1D" w:rsidRDefault="00E069C7" w:rsidP="00E069C7">
      <w:pPr>
        <w:rPr>
          <w:b/>
        </w:rPr>
      </w:pPr>
      <w:r w:rsidRPr="001D0B1D">
        <w:rPr>
          <w:b/>
        </w:rPr>
        <w:t>Príjmy z</w:t>
      </w:r>
      <w:r>
        <w:rPr>
          <w:b/>
        </w:rPr>
        <w:t xml:space="preserve"> podnikania a z </w:t>
      </w:r>
      <w:r w:rsidRPr="001D0B1D">
        <w:rPr>
          <w:b/>
        </w:rPr>
        <w:t>vlastníctva majetku</w:t>
      </w:r>
    </w:p>
    <w:p w:rsidR="00E069C7" w:rsidRPr="001D0B1D" w:rsidRDefault="00E069C7" w:rsidP="00E069C7">
      <w:pPr>
        <w:jc w:val="both"/>
      </w:pPr>
      <w:r w:rsidRPr="001D0B1D">
        <w:t xml:space="preserve">Z rozpočtovaných </w:t>
      </w:r>
      <w:r>
        <w:t>3150</w:t>
      </w:r>
      <w:r w:rsidRPr="001D0B1D">
        <w:t xml:space="preserve"> </w:t>
      </w:r>
      <w:r>
        <w:t>EUR</w:t>
      </w:r>
      <w:r w:rsidRPr="001D0B1D">
        <w:t xml:space="preserve"> bol skutočný príjem k 31.12.</w:t>
      </w:r>
      <w:r>
        <w:t>2022</w:t>
      </w:r>
      <w:r w:rsidRPr="001D0B1D">
        <w:t xml:space="preserve"> </w:t>
      </w:r>
      <w:r>
        <w:t>v sume 4</w:t>
      </w:r>
      <w:r w:rsidR="00133309">
        <w:t xml:space="preserve"> </w:t>
      </w:r>
      <w:r>
        <w:t>235,65 EUR</w:t>
      </w:r>
      <w:r w:rsidRPr="001D0B1D">
        <w:t xml:space="preserve">, čo je </w:t>
      </w:r>
      <w:r>
        <w:t xml:space="preserve">134,47 % plnenie. Uvedený príjem predstavuje </w:t>
      </w:r>
      <w:r w:rsidRPr="001D0B1D">
        <w:t xml:space="preserve">príjem z prenajatých pozemkov </w:t>
      </w:r>
      <w:r>
        <w:t>v sume 705,70</w:t>
      </w:r>
      <w:r w:rsidRPr="001D0B1D">
        <w:t xml:space="preserve"> </w:t>
      </w:r>
      <w:r>
        <w:t>EUR</w:t>
      </w:r>
      <w:r w:rsidRPr="001D0B1D">
        <w:t xml:space="preserve"> a príjem z prenajatých budov, priestorov a objektov </w:t>
      </w:r>
      <w:r>
        <w:t>v sume 3</w:t>
      </w:r>
      <w:r w:rsidR="00133309">
        <w:t xml:space="preserve"> </w:t>
      </w:r>
      <w:r>
        <w:t>529,95 EUR</w:t>
      </w:r>
      <w:r w:rsidRPr="001D0B1D">
        <w:t>.</w:t>
      </w:r>
    </w:p>
    <w:p w:rsidR="00E069C7" w:rsidRDefault="00E069C7" w:rsidP="00E069C7">
      <w:pPr>
        <w:tabs>
          <w:tab w:val="right" w:pos="284"/>
        </w:tabs>
        <w:jc w:val="both"/>
        <w:rPr>
          <w:b/>
        </w:rPr>
      </w:pPr>
    </w:p>
    <w:p w:rsidR="00E069C7" w:rsidRPr="001D0B1D" w:rsidRDefault="00E069C7" w:rsidP="00E069C7">
      <w:pPr>
        <w:tabs>
          <w:tab w:val="right" w:pos="284"/>
        </w:tabs>
        <w:jc w:val="both"/>
        <w:rPr>
          <w:b/>
        </w:rPr>
      </w:pPr>
      <w:r w:rsidRPr="001D0B1D">
        <w:rPr>
          <w:b/>
        </w:rPr>
        <w:t xml:space="preserve">Administratívne </w:t>
      </w:r>
      <w:r>
        <w:rPr>
          <w:b/>
        </w:rPr>
        <w:t xml:space="preserve">poplatky a </w:t>
      </w:r>
      <w:r w:rsidRPr="001D0B1D">
        <w:rPr>
          <w:b/>
        </w:rPr>
        <w:t>iné poplatky</w:t>
      </w:r>
      <w:r>
        <w:rPr>
          <w:b/>
        </w:rPr>
        <w:t xml:space="preserve"> a platby</w:t>
      </w:r>
    </w:p>
    <w:p w:rsidR="00E069C7" w:rsidRPr="001D0B1D" w:rsidRDefault="00E069C7" w:rsidP="00E069C7">
      <w:pPr>
        <w:jc w:val="both"/>
      </w:pPr>
      <w:r>
        <w:t>Administratívne poplatky -</w:t>
      </w:r>
      <w:r w:rsidRPr="001D0B1D">
        <w:t xml:space="preserve"> správne poplatky:</w:t>
      </w:r>
    </w:p>
    <w:p w:rsidR="00E069C7" w:rsidRDefault="00E069C7" w:rsidP="00E069C7">
      <w:pPr>
        <w:jc w:val="both"/>
      </w:pPr>
      <w:r w:rsidRPr="001D0B1D">
        <w:t xml:space="preserve">Z rozpočtovaných </w:t>
      </w:r>
      <w:r>
        <w:t>4</w:t>
      </w:r>
      <w:r w:rsidR="00133309">
        <w:t xml:space="preserve"> </w:t>
      </w:r>
      <w:r>
        <w:t>000 EUR</w:t>
      </w:r>
      <w:r w:rsidRPr="001D0B1D">
        <w:t xml:space="preserve"> bol skutočný príjem k 31.12.</w:t>
      </w:r>
      <w:r>
        <w:t>2022</w:t>
      </w:r>
      <w:r w:rsidRPr="001D0B1D">
        <w:t xml:space="preserve"> </w:t>
      </w:r>
      <w:r>
        <w:t>v sume 3</w:t>
      </w:r>
      <w:r w:rsidR="00133309">
        <w:t xml:space="preserve"> </w:t>
      </w:r>
      <w:r>
        <w:t>634,47</w:t>
      </w:r>
      <w:r w:rsidRPr="001D0B1D">
        <w:t xml:space="preserve"> </w:t>
      </w:r>
      <w:r>
        <w:t>EUR</w:t>
      </w:r>
      <w:r w:rsidRPr="001D0B1D">
        <w:t xml:space="preserve">, čo je </w:t>
      </w:r>
      <w:r>
        <w:t>90,86</w:t>
      </w:r>
      <w:r w:rsidRPr="001D0B1D">
        <w:t xml:space="preserve"> % plnenie. </w:t>
      </w:r>
    </w:p>
    <w:p w:rsidR="00E069C7" w:rsidRDefault="00E069C7" w:rsidP="00E069C7">
      <w:pPr>
        <w:jc w:val="both"/>
      </w:pPr>
    </w:p>
    <w:p w:rsidR="00E069C7" w:rsidRPr="008805DC" w:rsidRDefault="00E069C7" w:rsidP="00E069C7">
      <w:pPr>
        <w:jc w:val="both"/>
        <w:rPr>
          <w:b/>
        </w:rPr>
      </w:pPr>
      <w:r w:rsidRPr="008805DC">
        <w:rPr>
          <w:b/>
        </w:rPr>
        <w:t xml:space="preserve">Poplatky za káblovú televíziu </w:t>
      </w:r>
    </w:p>
    <w:p w:rsidR="00E069C7" w:rsidRDefault="00E069C7" w:rsidP="00E069C7">
      <w:pPr>
        <w:jc w:val="both"/>
      </w:pPr>
      <w:r w:rsidRPr="001D0B1D">
        <w:t xml:space="preserve">Z rozpočtovaných </w:t>
      </w:r>
      <w:r>
        <w:t>14</w:t>
      </w:r>
      <w:r w:rsidR="00133309">
        <w:t xml:space="preserve"> </w:t>
      </w:r>
      <w:r>
        <w:t>800 EUR</w:t>
      </w:r>
      <w:r w:rsidRPr="001D0B1D">
        <w:t xml:space="preserve"> bol skutočný príjem k 31.12.</w:t>
      </w:r>
      <w:r>
        <w:t>2022</w:t>
      </w:r>
      <w:r w:rsidRPr="001D0B1D">
        <w:t xml:space="preserve"> </w:t>
      </w:r>
      <w:r>
        <w:t>v sume 14</w:t>
      </w:r>
      <w:r w:rsidR="00133309">
        <w:t xml:space="preserve"> </w:t>
      </w:r>
      <w:r>
        <w:t>963,02</w:t>
      </w:r>
      <w:r w:rsidRPr="001D0B1D">
        <w:t xml:space="preserve"> </w:t>
      </w:r>
      <w:r>
        <w:t>EUR</w:t>
      </w:r>
      <w:r w:rsidRPr="001D0B1D">
        <w:t xml:space="preserve">, čo je </w:t>
      </w:r>
      <w:r>
        <w:t>101,10</w:t>
      </w:r>
      <w:r w:rsidRPr="001D0B1D">
        <w:t xml:space="preserve"> % plnenie. </w:t>
      </w:r>
    </w:p>
    <w:p w:rsidR="00E069C7" w:rsidRPr="00D577FC" w:rsidRDefault="00E069C7" w:rsidP="00E069C7">
      <w:pPr>
        <w:jc w:val="both"/>
        <w:rPr>
          <w:b/>
        </w:rPr>
      </w:pPr>
      <w:r w:rsidRPr="00D577FC">
        <w:rPr>
          <w:b/>
        </w:rPr>
        <w:t>Poplatok za nové smetné nádoby</w:t>
      </w:r>
    </w:p>
    <w:p w:rsidR="00E069C7" w:rsidRDefault="00E069C7" w:rsidP="00E069C7">
      <w:pPr>
        <w:jc w:val="both"/>
      </w:pPr>
      <w:r w:rsidRPr="001D0B1D">
        <w:t xml:space="preserve">Z rozpočtovaných </w:t>
      </w:r>
      <w:r>
        <w:t>400 EUR</w:t>
      </w:r>
      <w:r w:rsidRPr="001D0B1D">
        <w:t xml:space="preserve"> bol skutočný príjem k 31.12.</w:t>
      </w:r>
      <w:r>
        <w:t>2022</w:t>
      </w:r>
      <w:r w:rsidRPr="001D0B1D">
        <w:t xml:space="preserve"> </w:t>
      </w:r>
      <w:r>
        <w:t>v sume 299</w:t>
      </w:r>
      <w:r w:rsidRPr="001D0B1D">
        <w:t xml:space="preserve"> </w:t>
      </w:r>
      <w:r>
        <w:t>EUR</w:t>
      </w:r>
      <w:r w:rsidRPr="001D0B1D">
        <w:t xml:space="preserve">, čo je </w:t>
      </w:r>
      <w:r>
        <w:t>74,75</w:t>
      </w:r>
      <w:r w:rsidRPr="001D0B1D">
        <w:t xml:space="preserve"> % plnenie. </w:t>
      </w:r>
    </w:p>
    <w:p w:rsidR="00E069C7" w:rsidRPr="00D577FC" w:rsidRDefault="00E069C7" w:rsidP="00E069C7">
      <w:pPr>
        <w:jc w:val="both"/>
        <w:rPr>
          <w:b/>
        </w:rPr>
      </w:pPr>
      <w:r w:rsidRPr="00D577FC">
        <w:rPr>
          <w:b/>
        </w:rPr>
        <w:t>Poplatok za vyhlásenie v miestnom rozhlase</w:t>
      </w:r>
    </w:p>
    <w:p w:rsidR="00E069C7" w:rsidRDefault="00E069C7" w:rsidP="00E069C7">
      <w:pPr>
        <w:jc w:val="both"/>
      </w:pPr>
      <w:r w:rsidRPr="001D0B1D">
        <w:t xml:space="preserve">Z rozpočtovaných </w:t>
      </w:r>
      <w:r>
        <w:t>500 EUR</w:t>
      </w:r>
      <w:r w:rsidRPr="001D0B1D">
        <w:t xml:space="preserve"> bol skutočný príjem k 31.12.</w:t>
      </w:r>
      <w:r>
        <w:t>2022</w:t>
      </w:r>
      <w:r w:rsidRPr="001D0B1D">
        <w:t xml:space="preserve"> </w:t>
      </w:r>
      <w:r>
        <w:t>v sume 635</w:t>
      </w:r>
      <w:r w:rsidR="00D577FC">
        <w:t xml:space="preserve"> </w:t>
      </w:r>
      <w:r>
        <w:t>EUR</w:t>
      </w:r>
      <w:r w:rsidRPr="001D0B1D">
        <w:t xml:space="preserve">, čo je </w:t>
      </w:r>
      <w:r>
        <w:t>127</w:t>
      </w:r>
      <w:r w:rsidRPr="001D0B1D">
        <w:t xml:space="preserve"> % plnenie. </w:t>
      </w:r>
    </w:p>
    <w:p w:rsidR="00E069C7" w:rsidRPr="00D577FC" w:rsidRDefault="00E069C7" w:rsidP="00E069C7">
      <w:pPr>
        <w:jc w:val="both"/>
        <w:rPr>
          <w:b/>
        </w:rPr>
      </w:pPr>
      <w:r w:rsidRPr="00D577FC">
        <w:rPr>
          <w:b/>
        </w:rPr>
        <w:t>Poplatok za monografiu a vyhotovenie fotokópií</w:t>
      </w:r>
    </w:p>
    <w:p w:rsidR="00E069C7" w:rsidRDefault="00E069C7" w:rsidP="00E069C7">
      <w:pPr>
        <w:jc w:val="both"/>
      </w:pPr>
      <w:r w:rsidRPr="001D0B1D">
        <w:t xml:space="preserve">Z rozpočtovaných </w:t>
      </w:r>
      <w:r>
        <w:t>30 EUR</w:t>
      </w:r>
      <w:r w:rsidRPr="001D0B1D">
        <w:t xml:space="preserve"> bol skutočný príjem k 31.12.</w:t>
      </w:r>
      <w:r>
        <w:t>2022</w:t>
      </w:r>
      <w:r w:rsidRPr="001D0B1D">
        <w:t xml:space="preserve"> </w:t>
      </w:r>
      <w:r>
        <w:t>v sume 44,91</w:t>
      </w:r>
      <w:r w:rsidRPr="001D0B1D">
        <w:t xml:space="preserve"> </w:t>
      </w:r>
      <w:r>
        <w:t>EUR</w:t>
      </w:r>
      <w:r w:rsidRPr="001D0B1D">
        <w:t xml:space="preserve">, </w:t>
      </w:r>
    </w:p>
    <w:p w:rsidR="00E069C7" w:rsidRPr="00D577FC" w:rsidRDefault="00E069C7" w:rsidP="00E069C7">
      <w:pPr>
        <w:jc w:val="both"/>
        <w:rPr>
          <w:b/>
        </w:rPr>
      </w:pPr>
      <w:r w:rsidRPr="00D577FC">
        <w:rPr>
          <w:b/>
        </w:rPr>
        <w:t>Poplatok za elektronický odpad a železný šrot</w:t>
      </w:r>
    </w:p>
    <w:p w:rsidR="00E069C7" w:rsidRDefault="00E069C7" w:rsidP="00E069C7">
      <w:pPr>
        <w:jc w:val="both"/>
      </w:pPr>
      <w:r w:rsidRPr="001D0B1D">
        <w:t xml:space="preserve">Z rozpočtovaných </w:t>
      </w:r>
      <w:r>
        <w:t>1</w:t>
      </w:r>
      <w:r w:rsidR="00133309">
        <w:t xml:space="preserve"> </w:t>
      </w:r>
      <w:r>
        <w:t>500 EUR</w:t>
      </w:r>
      <w:r w:rsidRPr="001D0B1D">
        <w:t xml:space="preserve"> bol skutočný príjem k 31.12.</w:t>
      </w:r>
      <w:r>
        <w:t>2022</w:t>
      </w:r>
      <w:r w:rsidRPr="001D0B1D">
        <w:t xml:space="preserve"> </w:t>
      </w:r>
      <w:r>
        <w:t>v sume 1</w:t>
      </w:r>
      <w:r w:rsidR="00133309">
        <w:t xml:space="preserve"> </w:t>
      </w:r>
      <w:r>
        <w:t>066,90</w:t>
      </w:r>
      <w:r w:rsidRPr="001D0B1D">
        <w:t xml:space="preserve"> </w:t>
      </w:r>
      <w:r>
        <w:t>EUR</w:t>
      </w:r>
      <w:r w:rsidRPr="001D0B1D">
        <w:t xml:space="preserve">, čo je </w:t>
      </w:r>
      <w:r>
        <w:t>71,10</w:t>
      </w:r>
      <w:r w:rsidRPr="001D0B1D">
        <w:t xml:space="preserve"> % plnenie. </w:t>
      </w:r>
    </w:p>
    <w:p w:rsidR="00E069C7" w:rsidRPr="00D577FC" w:rsidRDefault="00E069C7" w:rsidP="00E069C7">
      <w:pPr>
        <w:jc w:val="both"/>
        <w:rPr>
          <w:b/>
        </w:rPr>
      </w:pPr>
      <w:r w:rsidRPr="00D577FC">
        <w:rPr>
          <w:b/>
        </w:rPr>
        <w:t>Poplatok za pobyt v materskej škole a v školskom klube</w:t>
      </w:r>
    </w:p>
    <w:p w:rsidR="00E069C7" w:rsidRDefault="00E069C7" w:rsidP="00E069C7">
      <w:pPr>
        <w:jc w:val="both"/>
      </w:pPr>
      <w:r w:rsidRPr="001D0B1D">
        <w:t xml:space="preserve">Z rozpočtovaných </w:t>
      </w:r>
      <w:r>
        <w:t>6</w:t>
      </w:r>
      <w:r w:rsidR="00133309">
        <w:t xml:space="preserve"> </w:t>
      </w:r>
      <w:r>
        <w:t>000 EUR</w:t>
      </w:r>
      <w:r w:rsidRPr="001D0B1D">
        <w:t xml:space="preserve"> bol skutočný príjem k 31.12.</w:t>
      </w:r>
      <w:r>
        <w:t>202</w:t>
      </w:r>
      <w:r w:rsidRPr="001D0B1D">
        <w:t xml:space="preserve"> </w:t>
      </w:r>
      <w:r>
        <w:t>v sume 7</w:t>
      </w:r>
      <w:r w:rsidR="00133309">
        <w:t xml:space="preserve"> </w:t>
      </w:r>
      <w:r>
        <w:t>875,41</w:t>
      </w:r>
      <w:r w:rsidRPr="001D0B1D">
        <w:t xml:space="preserve"> </w:t>
      </w:r>
      <w:r>
        <w:t>EUR</w:t>
      </w:r>
      <w:r w:rsidRPr="001D0B1D">
        <w:t xml:space="preserve">, čo je </w:t>
      </w:r>
      <w:r>
        <w:t>131,26</w:t>
      </w:r>
      <w:r w:rsidRPr="001D0B1D">
        <w:t xml:space="preserve"> % plnenie. </w:t>
      </w:r>
    </w:p>
    <w:p w:rsidR="00E069C7" w:rsidRPr="00D577FC" w:rsidRDefault="00E069C7" w:rsidP="00E069C7">
      <w:pPr>
        <w:jc w:val="both"/>
        <w:rPr>
          <w:b/>
        </w:rPr>
      </w:pPr>
      <w:r w:rsidRPr="00D577FC">
        <w:rPr>
          <w:b/>
        </w:rPr>
        <w:t>Poplatok za znečisťovanie ovzdušia</w:t>
      </w:r>
    </w:p>
    <w:p w:rsidR="00E069C7" w:rsidRDefault="00E069C7" w:rsidP="00E069C7">
      <w:pPr>
        <w:jc w:val="both"/>
      </w:pPr>
      <w:r w:rsidRPr="001D0B1D">
        <w:t xml:space="preserve">Z rozpočtovaných </w:t>
      </w:r>
      <w:r>
        <w:t>130 EUR</w:t>
      </w:r>
      <w:r w:rsidRPr="001D0B1D">
        <w:t xml:space="preserve"> bol skutočný príjem k 31.12.</w:t>
      </w:r>
      <w:r>
        <w:t>2022</w:t>
      </w:r>
      <w:r w:rsidRPr="001D0B1D">
        <w:t xml:space="preserve"> </w:t>
      </w:r>
      <w:r>
        <w:t>v sume 157,72</w:t>
      </w:r>
      <w:r w:rsidRPr="001D0B1D">
        <w:t xml:space="preserve"> </w:t>
      </w:r>
      <w:r>
        <w:t>EUR</w:t>
      </w:r>
      <w:r w:rsidRPr="001D0B1D">
        <w:t xml:space="preserve">, čo je </w:t>
      </w:r>
      <w:r>
        <w:t>121,32</w:t>
      </w:r>
      <w:r w:rsidRPr="001D0B1D">
        <w:t xml:space="preserve"> % plnenie. </w:t>
      </w:r>
    </w:p>
    <w:p w:rsidR="00E069C7" w:rsidRPr="00D577FC" w:rsidRDefault="00E069C7" w:rsidP="00E069C7">
      <w:pPr>
        <w:jc w:val="both"/>
        <w:rPr>
          <w:b/>
        </w:rPr>
      </w:pPr>
      <w:r w:rsidRPr="00D577FC">
        <w:rPr>
          <w:b/>
        </w:rPr>
        <w:t xml:space="preserve">Poplatky a platby za réžiu </w:t>
      </w:r>
    </w:p>
    <w:p w:rsidR="00E069C7" w:rsidRDefault="00E069C7" w:rsidP="00E069C7">
      <w:pPr>
        <w:jc w:val="both"/>
      </w:pPr>
      <w:r>
        <w:t>Z rozpočtovaných 7</w:t>
      </w:r>
      <w:r w:rsidR="00133309">
        <w:t xml:space="preserve"> </w:t>
      </w:r>
      <w:r>
        <w:t>000 EUR bolo plnenie vo výške 10</w:t>
      </w:r>
      <w:r w:rsidR="00133309">
        <w:t xml:space="preserve"> </w:t>
      </w:r>
      <w:r>
        <w:t xml:space="preserve">741,39 EUR čo je 153,45 % plnenie. Nárast je z dôvodu zvýšenia sumy za réžiu. </w:t>
      </w:r>
    </w:p>
    <w:p w:rsidR="00E069C7" w:rsidRPr="00D577FC" w:rsidRDefault="00E069C7" w:rsidP="00E069C7">
      <w:pPr>
        <w:jc w:val="both"/>
        <w:rPr>
          <w:b/>
        </w:rPr>
      </w:pPr>
      <w:r w:rsidRPr="00D577FC">
        <w:rPr>
          <w:b/>
        </w:rPr>
        <w:t xml:space="preserve">Poplatok a platba za stravné </w:t>
      </w:r>
    </w:p>
    <w:p w:rsidR="00E069C7" w:rsidRDefault="00E069C7" w:rsidP="00E069C7">
      <w:pPr>
        <w:jc w:val="both"/>
      </w:pPr>
      <w:r>
        <w:t>Z rozpočtovaných 19</w:t>
      </w:r>
      <w:r w:rsidR="00133309">
        <w:t xml:space="preserve"> </w:t>
      </w:r>
      <w:r>
        <w:t>000 EUR bolo plnenie vo výške 27</w:t>
      </w:r>
      <w:r w:rsidR="00133309">
        <w:t xml:space="preserve"> </w:t>
      </w:r>
      <w:r>
        <w:t>809,81 EUR čo je 146,37 % plnenie. Nárast je</w:t>
      </w:r>
      <w:r w:rsidR="00133309">
        <w:t xml:space="preserve"> </w:t>
      </w:r>
      <w:r>
        <w:t xml:space="preserve">z dôvodu prechodu do vyššieho stravovacieho pásma z dôvodu nárastu cien potravín. </w:t>
      </w:r>
    </w:p>
    <w:p w:rsidR="00E069C7" w:rsidRDefault="00E069C7" w:rsidP="00E069C7">
      <w:pPr>
        <w:jc w:val="both"/>
      </w:pPr>
    </w:p>
    <w:p w:rsidR="00E069C7" w:rsidRPr="00BA5968" w:rsidRDefault="00E069C7" w:rsidP="00E069C7">
      <w:pPr>
        <w:numPr>
          <w:ilvl w:val="0"/>
          <w:numId w:val="28"/>
        </w:numPr>
        <w:ind w:left="284" w:hanging="284"/>
        <w:rPr>
          <w:b/>
          <w:color w:val="0000FF"/>
        </w:rPr>
      </w:pPr>
      <w:r w:rsidRPr="00BA5968">
        <w:rPr>
          <w:b/>
          <w:color w:val="0000FF"/>
        </w:rPr>
        <w:t xml:space="preserve"> iné nedaňové príjmy: </w:t>
      </w:r>
    </w:p>
    <w:p w:rsidR="00E069C7" w:rsidRDefault="00E069C7" w:rsidP="00E069C7">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335"/>
        <w:gridCol w:w="2321"/>
        <w:gridCol w:w="2216"/>
      </w:tblGrid>
      <w:tr w:rsidR="00E069C7" w:rsidRPr="00C276ED" w:rsidTr="00E069C7">
        <w:tc>
          <w:tcPr>
            <w:tcW w:w="2410" w:type="dxa"/>
            <w:shd w:val="clear" w:color="auto" w:fill="D9D9D9"/>
          </w:tcPr>
          <w:p w:rsidR="00E069C7" w:rsidRDefault="00E069C7" w:rsidP="00E069C7">
            <w:pPr>
              <w:jc w:val="center"/>
              <w:rPr>
                <w:sz w:val="20"/>
                <w:szCs w:val="20"/>
              </w:rPr>
            </w:pPr>
            <w:r w:rsidRPr="00C276ED">
              <w:rPr>
                <w:sz w:val="20"/>
                <w:szCs w:val="20"/>
              </w:rPr>
              <w:t xml:space="preserve">Schválený </w:t>
            </w:r>
          </w:p>
          <w:p w:rsidR="00E069C7" w:rsidRPr="00C276ED" w:rsidRDefault="00E069C7" w:rsidP="00E069C7">
            <w:pPr>
              <w:jc w:val="center"/>
              <w:rPr>
                <w:sz w:val="20"/>
                <w:szCs w:val="20"/>
              </w:rPr>
            </w:pPr>
            <w:r w:rsidRPr="00C276ED">
              <w:rPr>
                <w:sz w:val="20"/>
                <w:szCs w:val="20"/>
              </w:rPr>
              <w:t xml:space="preserve">rozpočet </w:t>
            </w:r>
          </w:p>
        </w:tc>
        <w:tc>
          <w:tcPr>
            <w:tcW w:w="2552" w:type="dxa"/>
            <w:shd w:val="clear" w:color="auto" w:fill="D9D9D9"/>
          </w:tcPr>
          <w:p w:rsidR="00E069C7" w:rsidRPr="00C276ED" w:rsidRDefault="00E069C7" w:rsidP="00E069C7">
            <w:pPr>
              <w:jc w:val="center"/>
              <w:rPr>
                <w:sz w:val="20"/>
                <w:szCs w:val="20"/>
              </w:rPr>
            </w:pPr>
            <w:r w:rsidRPr="00C276ED">
              <w:rPr>
                <w:sz w:val="20"/>
                <w:szCs w:val="20"/>
              </w:rPr>
              <w:t xml:space="preserve">Schválený rozpočet </w:t>
            </w:r>
          </w:p>
          <w:p w:rsidR="00E069C7" w:rsidRPr="00C276ED" w:rsidRDefault="00E069C7" w:rsidP="00E069C7">
            <w:pPr>
              <w:jc w:val="center"/>
              <w:rPr>
                <w:sz w:val="20"/>
                <w:szCs w:val="20"/>
              </w:rPr>
            </w:pPr>
            <w:r w:rsidRPr="00C276ED">
              <w:rPr>
                <w:sz w:val="20"/>
                <w:szCs w:val="20"/>
              </w:rPr>
              <w:t>po poslednej zmene</w:t>
            </w:r>
          </w:p>
        </w:tc>
        <w:tc>
          <w:tcPr>
            <w:tcW w:w="2551" w:type="dxa"/>
            <w:shd w:val="clear" w:color="auto" w:fill="D9D9D9"/>
          </w:tcPr>
          <w:p w:rsidR="00E069C7" w:rsidRDefault="00E069C7" w:rsidP="00E069C7">
            <w:pPr>
              <w:jc w:val="center"/>
              <w:rPr>
                <w:sz w:val="20"/>
                <w:szCs w:val="20"/>
              </w:rPr>
            </w:pPr>
            <w:r w:rsidRPr="00C276ED">
              <w:rPr>
                <w:sz w:val="20"/>
                <w:szCs w:val="20"/>
              </w:rPr>
              <w:t xml:space="preserve">Skutočné </w:t>
            </w:r>
          </w:p>
          <w:p w:rsidR="00E069C7" w:rsidRPr="00C276ED" w:rsidRDefault="00E069C7" w:rsidP="00E069C7">
            <w:pPr>
              <w:jc w:val="center"/>
              <w:rPr>
                <w:sz w:val="20"/>
                <w:szCs w:val="20"/>
              </w:rPr>
            </w:pPr>
            <w:r w:rsidRPr="00C276ED">
              <w:rPr>
                <w:sz w:val="20"/>
                <w:szCs w:val="20"/>
              </w:rPr>
              <w:t>plnenie príjmov</w:t>
            </w:r>
          </w:p>
        </w:tc>
        <w:tc>
          <w:tcPr>
            <w:tcW w:w="2410" w:type="dxa"/>
            <w:shd w:val="clear" w:color="auto" w:fill="D9D9D9"/>
          </w:tcPr>
          <w:p w:rsidR="00E069C7" w:rsidRPr="00C276ED" w:rsidRDefault="00E069C7" w:rsidP="00E069C7">
            <w:pPr>
              <w:jc w:val="center"/>
              <w:rPr>
                <w:sz w:val="20"/>
                <w:szCs w:val="20"/>
              </w:rPr>
            </w:pPr>
            <w:r w:rsidRPr="00C276ED">
              <w:rPr>
                <w:sz w:val="20"/>
                <w:szCs w:val="20"/>
              </w:rPr>
              <w:t>% plnenia príjmov</w:t>
            </w:r>
          </w:p>
          <w:p w:rsidR="00E069C7" w:rsidRPr="00C276ED" w:rsidRDefault="00E069C7" w:rsidP="00E069C7">
            <w:pPr>
              <w:jc w:val="center"/>
              <w:rPr>
                <w:sz w:val="20"/>
                <w:szCs w:val="20"/>
              </w:rPr>
            </w:pPr>
            <w:r w:rsidRPr="00C276ED">
              <w:rPr>
                <w:sz w:val="20"/>
                <w:szCs w:val="20"/>
              </w:rPr>
              <w:t xml:space="preserve"> k rozpočtu po zmenách</w:t>
            </w:r>
          </w:p>
        </w:tc>
      </w:tr>
      <w:tr w:rsidR="00E069C7" w:rsidRPr="00C276ED" w:rsidTr="00E069C7">
        <w:tc>
          <w:tcPr>
            <w:tcW w:w="2410" w:type="dxa"/>
          </w:tcPr>
          <w:p w:rsidR="00E069C7" w:rsidRPr="00C276ED" w:rsidRDefault="00E069C7" w:rsidP="00E069C7">
            <w:pPr>
              <w:jc w:val="center"/>
            </w:pPr>
            <w:r>
              <w:t>0</w:t>
            </w:r>
          </w:p>
        </w:tc>
        <w:tc>
          <w:tcPr>
            <w:tcW w:w="2552" w:type="dxa"/>
          </w:tcPr>
          <w:p w:rsidR="00E069C7" w:rsidRPr="00C276ED" w:rsidRDefault="00E069C7" w:rsidP="00E069C7">
            <w:pPr>
              <w:jc w:val="center"/>
            </w:pPr>
            <w:r>
              <w:t>0</w:t>
            </w:r>
          </w:p>
        </w:tc>
        <w:tc>
          <w:tcPr>
            <w:tcW w:w="2551" w:type="dxa"/>
          </w:tcPr>
          <w:p w:rsidR="00E069C7" w:rsidRPr="00C276ED" w:rsidRDefault="00E069C7" w:rsidP="00E069C7">
            <w:pPr>
              <w:jc w:val="center"/>
            </w:pPr>
            <w:r>
              <w:t>0</w:t>
            </w:r>
          </w:p>
        </w:tc>
        <w:tc>
          <w:tcPr>
            <w:tcW w:w="2410" w:type="dxa"/>
          </w:tcPr>
          <w:p w:rsidR="00E069C7" w:rsidRPr="00C276ED" w:rsidRDefault="00E069C7" w:rsidP="00E069C7">
            <w:pPr>
              <w:jc w:val="center"/>
            </w:pPr>
            <w:r>
              <w:t>0</w:t>
            </w:r>
          </w:p>
        </w:tc>
      </w:tr>
    </w:tbl>
    <w:p w:rsidR="00E069C7" w:rsidRDefault="00E069C7" w:rsidP="00E069C7">
      <w:pPr>
        <w:rPr>
          <w:b/>
        </w:rPr>
      </w:pPr>
    </w:p>
    <w:p w:rsidR="00E069C7" w:rsidRDefault="00E069C7" w:rsidP="00E069C7">
      <w:pPr>
        <w:jc w:val="both"/>
      </w:pPr>
      <w:r>
        <w:t>V roku 2022 sme nemali iné nedaňové príjmy (dobropisy,uroky......)</w:t>
      </w:r>
    </w:p>
    <w:p w:rsidR="00E069C7" w:rsidRDefault="00E069C7" w:rsidP="00E069C7">
      <w:pPr>
        <w:outlineLvl w:val="0"/>
        <w:rPr>
          <w:b/>
        </w:rPr>
      </w:pPr>
    </w:p>
    <w:p w:rsidR="00E069C7" w:rsidRDefault="00E069C7" w:rsidP="00E069C7">
      <w:pPr>
        <w:numPr>
          <w:ilvl w:val="0"/>
          <w:numId w:val="28"/>
        </w:numPr>
        <w:ind w:left="284" w:hanging="284"/>
        <w:rPr>
          <w:b/>
          <w:color w:val="0000FF"/>
        </w:rPr>
      </w:pPr>
      <w:r w:rsidRPr="00F33758">
        <w:rPr>
          <w:b/>
          <w:color w:val="0000FF"/>
        </w:rPr>
        <w:lastRenderedPageBreak/>
        <w:t xml:space="preserve">prijaté </w:t>
      </w:r>
      <w:r>
        <w:rPr>
          <w:b/>
          <w:color w:val="0000FF"/>
        </w:rPr>
        <w:t xml:space="preserve">bežné </w:t>
      </w:r>
      <w:r w:rsidRPr="00F33758">
        <w:rPr>
          <w:b/>
          <w:color w:val="0000FF"/>
        </w:rPr>
        <w:t>granty a</w:t>
      </w:r>
      <w:r>
        <w:rPr>
          <w:b/>
          <w:color w:val="0000FF"/>
        </w:rPr>
        <w:t> </w:t>
      </w:r>
      <w:r w:rsidRPr="00F33758">
        <w:rPr>
          <w:b/>
          <w:color w:val="0000FF"/>
        </w:rPr>
        <w:t>transfery</w:t>
      </w:r>
      <w:r>
        <w:rPr>
          <w:b/>
          <w:color w:val="0000FF"/>
        </w:rPr>
        <w:t>:</w:t>
      </w:r>
    </w:p>
    <w:p w:rsidR="00E069C7" w:rsidRPr="00F33758" w:rsidRDefault="00E069C7" w:rsidP="00E069C7">
      <w:pPr>
        <w:ind w:left="284"/>
        <w:rPr>
          <w:b/>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335"/>
        <w:gridCol w:w="2321"/>
        <w:gridCol w:w="2216"/>
      </w:tblGrid>
      <w:tr w:rsidR="00E069C7" w:rsidRPr="00C276ED" w:rsidTr="00E069C7">
        <w:tc>
          <w:tcPr>
            <w:tcW w:w="2410" w:type="dxa"/>
            <w:shd w:val="clear" w:color="auto" w:fill="D9D9D9"/>
          </w:tcPr>
          <w:p w:rsidR="00E069C7" w:rsidRDefault="00E069C7" w:rsidP="00E069C7">
            <w:pPr>
              <w:jc w:val="center"/>
              <w:rPr>
                <w:sz w:val="20"/>
                <w:szCs w:val="20"/>
              </w:rPr>
            </w:pPr>
            <w:r w:rsidRPr="00C276ED">
              <w:rPr>
                <w:sz w:val="20"/>
                <w:szCs w:val="20"/>
              </w:rPr>
              <w:t xml:space="preserve">Schválený </w:t>
            </w:r>
          </w:p>
          <w:p w:rsidR="00E069C7" w:rsidRPr="00C276ED" w:rsidRDefault="00E069C7" w:rsidP="00E069C7">
            <w:pPr>
              <w:jc w:val="center"/>
              <w:rPr>
                <w:sz w:val="20"/>
                <w:szCs w:val="20"/>
              </w:rPr>
            </w:pPr>
            <w:r w:rsidRPr="00C276ED">
              <w:rPr>
                <w:sz w:val="20"/>
                <w:szCs w:val="20"/>
              </w:rPr>
              <w:t xml:space="preserve">rozpočet </w:t>
            </w:r>
          </w:p>
        </w:tc>
        <w:tc>
          <w:tcPr>
            <w:tcW w:w="2552" w:type="dxa"/>
            <w:shd w:val="clear" w:color="auto" w:fill="D9D9D9"/>
          </w:tcPr>
          <w:p w:rsidR="00E069C7" w:rsidRPr="00C276ED" w:rsidRDefault="00E069C7" w:rsidP="00E069C7">
            <w:pPr>
              <w:jc w:val="center"/>
              <w:rPr>
                <w:sz w:val="20"/>
                <w:szCs w:val="20"/>
              </w:rPr>
            </w:pPr>
            <w:r w:rsidRPr="00C276ED">
              <w:rPr>
                <w:sz w:val="20"/>
                <w:szCs w:val="20"/>
              </w:rPr>
              <w:t xml:space="preserve">Schválený rozpočet </w:t>
            </w:r>
          </w:p>
          <w:p w:rsidR="00E069C7" w:rsidRPr="00C276ED" w:rsidRDefault="00E069C7" w:rsidP="00E069C7">
            <w:pPr>
              <w:jc w:val="center"/>
              <w:rPr>
                <w:sz w:val="20"/>
                <w:szCs w:val="20"/>
              </w:rPr>
            </w:pPr>
            <w:r w:rsidRPr="00C276ED">
              <w:rPr>
                <w:sz w:val="20"/>
                <w:szCs w:val="20"/>
              </w:rPr>
              <w:t>po poslednej zmene</w:t>
            </w:r>
          </w:p>
        </w:tc>
        <w:tc>
          <w:tcPr>
            <w:tcW w:w="2551" w:type="dxa"/>
            <w:shd w:val="clear" w:color="auto" w:fill="D9D9D9"/>
          </w:tcPr>
          <w:p w:rsidR="00E069C7" w:rsidRDefault="00E069C7" w:rsidP="00E069C7">
            <w:pPr>
              <w:jc w:val="center"/>
              <w:rPr>
                <w:sz w:val="20"/>
                <w:szCs w:val="20"/>
              </w:rPr>
            </w:pPr>
            <w:r w:rsidRPr="00C276ED">
              <w:rPr>
                <w:sz w:val="20"/>
                <w:szCs w:val="20"/>
              </w:rPr>
              <w:t xml:space="preserve">Skutočné </w:t>
            </w:r>
          </w:p>
          <w:p w:rsidR="00E069C7" w:rsidRPr="00C276ED" w:rsidRDefault="00E069C7" w:rsidP="00E069C7">
            <w:pPr>
              <w:jc w:val="center"/>
              <w:rPr>
                <w:sz w:val="20"/>
                <w:szCs w:val="20"/>
              </w:rPr>
            </w:pPr>
            <w:r w:rsidRPr="00C276ED">
              <w:rPr>
                <w:sz w:val="20"/>
                <w:szCs w:val="20"/>
              </w:rPr>
              <w:t>plnenie príjmov</w:t>
            </w:r>
          </w:p>
        </w:tc>
        <w:tc>
          <w:tcPr>
            <w:tcW w:w="2410" w:type="dxa"/>
            <w:shd w:val="clear" w:color="auto" w:fill="D9D9D9"/>
          </w:tcPr>
          <w:p w:rsidR="00E069C7" w:rsidRPr="00C276ED" w:rsidRDefault="00E069C7" w:rsidP="00E069C7">
            <w:pPr>
              <w:jc w:val="center"/>
              <w:rPr>
                <w:sz w:val="20"/>
                <w:szCs w:val="20"/>
              </w:rPr>
            </w:pPr>
            <w:r w:rsidRPr="00C276ED">
              <w:rPr>
                <w:sz w:val="20"/>
                <w:szCs w:val="20"/>
              </w:rPr>
              <w:t>% plnenia príjmov</w:t>
            </w:r>
          </w:p>
          <w:p w:rsidR="00E069C7" w:rsidRPr="00C276ED" w:rsidRDefault="00E069C7" w:rsidP="00E069C7">
            <w:pPr>
              <w:jc w:val="center"/>
              <w:rPr>
                <w:sz w:val="20"/>
                <w:szCs w:val="20"/>
              </w:rPr>
            </w:pPr>
            <w:r w:rsidRPr="00C276ED">
              <w:rPr>
                <w:sz w:val="20"/>
                <w:szCs w:val="20"/>
              </w:rPr>
              <w:t xml:space="preserve"> k rozpočtu po zmenách</w:t>
            </w:r>
          </w:p>
        </w:tc>
      </w:tr>
      <w:tr w:rsidR="00E069C7" w:rsidRPr="00C276ED" w:rsidTr="00E069C7">
        <w:tc>
          <w:tcPr>
            <w:tcW w:w="2410" w:type="dxa"/>
          </w:tcPr>
          <w:p w:rsidR="00E069C7" w:rsidRPr="00C276ED" w:rsidRDefault="00E069C7" w:rsidP="00E069C7">
            <w:pPr>
              <w:jc w:val="center"/>
            </w:pPr>
            <w:r>
              <w:t>233</w:t>
            </w:r>
            <w:r w:rsidR="00133309">
              <w:t xml:space="preserve"> </w:t>
            </w:r>
            <w:r>
              <w:t xml:space="preserve">380 </w:t>
            </w:r>
          </w:p>
        </w:tc>
        <w:tc>
          <w:tcPr>
            <w:tcW w:w="2552" w:type="dxa"/>
          </w:tcPr>
          <w:p w:rsidR="00E069C7" w:rsidRPr="00C276ED" w:rsidRDefault="00E069C7" w:rsidP="00E069C7">
            <w:pPr>
              <w:jc w:val="center"/>
            </w:pPr>
            <w:r>
              <w:t>245</w:t>
            </w:r>
            <w:r w:rsidR="00133309">
              <w:t xml:space="preserve"> </w:t>
            </w:r>
            <w:r>
              <w:t xml:space="preserve">533 </w:t>
            </w:r>
          </w:p>
        </w:tc>
        <w:tc>
          <w:tcPr>
            <w:tcW w:w="2551" w:type="dxa"/>
          </w:tcPr>
          <w:p w:rsidR="00E069C7" w:rsidRPr="00C276ED" w:rsidRDefault="00E069C7" w:rsidP="00E069C7">
            <w:pPr>
              <w:jc w:val="center"/>
            </w:pPr>
            <w:r>
              <w:t xml:space="preserve"> 265</w:t>
            </w:r>
            <w:r w:rsidR="00133309">
              <w:t xml:space="preserve"> </w:t>
            </w:r>
            <w:r>
              <w:t>900,75</w:t>
            </w:r>
          </w:p>
        </w:tc>
        <w:tc>
          <w:tcPr>
            <w:tcW w:w="2410" w:type="dxa"/>
          </w:tcPr>
          <w:p w:rsidR="00E069C7" w:rsidRPr="00C276ED" w:rsidRDefault="00E069C7" w:rsidP="00E069C7">
            <w:pPr>
              <w:jc w:val="center"/>
            </w:pPr>
            <w:r>
              <w:t xml:space="preserve">108,29 </w:t>
            </w:r>
          </w:p>
        </w:tc>
      </w:tr>
    </w:tbl>
    <w:p w:rsidR="00E069C7" w:rsidRDefault="00E069C7" w:rsidP="00E069C7">
      <w:pPr>
        <w:ind w:left="284"/>
        <w:rPr>
          <w:b/>
          <w:color w:val="FF0000"/>
        </w:rPr>
      </w:pPr>
    </w:p>
    <w:p w:rsidR="00E069C7" w:rsidRDefault="00E069C7" w:rsidP="00E069C7">
      <w:pPr>
        <w:jc w:val="both"/>
        <w:outlineLvl w:val="0"/>
      </w:pPr>
      <w:r w:rsidRPr="00CD633C">
        <w:t>Z</w:t>
      </w:r>
      <w:r>
        <w:t> </w:t>
      </w:r>
      <w:r w:rsidRPr="00CD633C">
        <w:t>rozpočtovaných</w:t>
      </w:r>
      <w:r>
        <w:t xml:space="preserve"> bežných g</w:t>
      </w:r>
      <w:r w:rsidRPr="00CD633C">
        <w:t>rant</w:t>
      </w:r>
      <w:r>
        <w:t>ov</w:t>
      </w:r>
      <w:r w:rsidRPr="00CD633C">
        <w:t xml:space="preserve"> a transfer</w:t>
      </w:r>
      <w:r>
        <w:t>ov</w:t>
      </w:r>
      <w:r w:rsidRPr="00CD633C">
        <w:t xml:space="preserve"> </w:t>
      </w:r>
      <w:r>
        <w:t>249070 EUR bol skutočný príjem vo výške 259147,75. EUR, čo predstavuje 104,05 % plnenie.</w:t>
      </w:r>
    </w:p>
    <w:p w:rsidR="00E069C7" w:rsidRDefault="00E069C7" w:rsidP="00E069C7">
      <w:pPr>
        <w:jc w:val="both"/>
        <w:outlineLvl w:val="0"/>
      </w:pPr>
    </w:p>
    <w:p w:rsidR="00E069C7" w:rsidRDefault="00E069C7" w:rsidP="00E069C7">
      <w:pPr>
        <w:outlineLvl w:val="0"/>
        <w:rPr>
          <w:b/>
        </w:rPr>
      </w:pPr>
      <w:r>
        <w:rPr>
          <w:b/>
        </w:rPr>
        <w:t>Prijaté bežné granty a transfery: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842"/>
        <w:gridCol w:w="2552"/>
        <w:gridCol w:w="2835"/>
      </w:tblGrid>
      <w:tr w:rsidR="00E069C7" w:rsidRPr="00747363" w:rsidTr="00E069C7">
        <w:tc>
          <w:tcPr>
            <w:tcW w:w="2694" w:type="dxa"/>
            <w:shd w:val="clear" w:color="auto" w:fill="D9D9D9"/>
          </w:tcPr>
          <w:p w:rsidR="00E069C7" w:rsidRPr="00951C75" w:rsidRDefault="00E069C7" w:rsidP="00E069C7">
            <w:pPr>
              <w:jc w:val="center"/>
              <w:rPr>
                <w:sz w:val="20"/>
                <w:szCs w:val="20"/>
              </w:rPr>
            </w:pPr>
            <w:r w:rsidRPr="00951C75">
              <w:rPr>
                <w:sz w:val="20"/>
                <w:szCs w:val="20"/>
              </w:rPr>
              <w:t>Poskytovateľ dotácie</w:t>
            </w:r>
          </w:p>
        </w:tc>
        <w:tc>
          <w:tcPr>
            <w:tcW w:w="1842" w:type="dxa"/>
            <w:shd w:val="clear" w:color="auto" w:fill="D9D9D9"/>
          </w:tcPr>
          <w:p w:rsidR="00E069C7" w:rsidRPr="00951C75" w:rsidRDefault="00E069C7" w:rsidP="00E069C7">
            <w:pPr>
              <w:jc w:val="center"/>
              <w:rPr>
                <w:sz w:val="20"/>
                <w:szCs w:val="20"/>
              </w:rPr>
            </w:pPr>
            <w:r w:rsidRPr="00951C75">
              <w:rPr>
                <w:sz w:val="20"/>
                <w:szCs w:val="20"/>
              </w:rPr>
              <w:t>Suma v EUR</w:t>
            </w:r>
          </w:p>
        </w:tc>
        <w:tc>
          <w:tcPr>
            <w:tcW w:w="2552" w:type="dxa"/>
            <w:shd w:val="clear" w:color="auto" w:fill="D9D9D9"/>
          </w:tcPr>
          <w:p w:rsidR="00E069C7" w:rsidRPr="00951C75" w:rsidRDefault="00E069C7" w:rsidP="00E069C7">
            <w:pPr>
              <w:jc w:val="center"/>
              <w:rPr>
                <w:sz w:val="20"/>
                <w:szCs w:val="20"/>
              </w:rPr>
            </w:pPr>
            <w:r w:rsidRPr="00951C75">
              <w:rPr>
                <w:sz w:val="20"/>
                <w:szCs w:val="20"/>
              </w:rPr>
              <w:t>Účel</w:t>
            </w:r>
          </w:p>
        </w:tc>
        <w:tc>
          <w:tcPr>
            <w:tcW w:w="2835" w:type="dxa"/>
            <w:shd w:val="clear" w:color="auto" w:fill="D9D9D9"/>
          </w:tcPr>
          <w:p w:rsidR="00E069C7" w:rsidRPr="00951C75" w:rsidRDefault="00E069C7" w:rsidP="00E069C7">
            <w:pPr>
              <w:jc w:val="center"/>
              <w:rPr>
                <w:sz w:val="20"/>
                <w:szCs w:val="20"/>
              </w:rPr>
            </w:pPr>
            <w:r w:rsidRPr="00951C75">
              <w:rPr>
                <w:sz w:val="20"/>
                <w:szCs w:val="20"/>
              </w:rPr>
              <w:t>Poznámka</w:t>
            </w:r>
          </w:p>
        </w:tc>
      </w:tr>
      <w:tr w:rsidR="00E069C7" w:rsidRPr="00747363" w:rsidTr="00E069C7">
        <w:tc>
          <w:tcPr>
            <w:tcW w:w="2694" w:type="dxa"/>
          </w:tcPr>
          <w:p w:rsidR="00E069C7" w:rsidRPr="00DD146D" w:rsidRDefault="00E069C7" w:rsidP="00E069C7">
            <w:pPr>
              <w:jc w:val="both"/>
            </w:pPr>
            <w:r>
              <w:t>Úrad práce soc.vecí a rodiny</w:t>
            </w:r>
          </w:p>
        </w:tc>
        <w:tc>
          <w:tcPr>
            <w:tcW w:w="1842" w:type="dxa"/>
          </w:tcPr>
          <w:p w:rsidR="00E069C7" w:rsidRPr="00DD146D" w:rsidRDefault="00E069C7" w:rsidP="00D577FC">
            <w:pPr>
              <w:jc w:val="center"/>
            </w:pPr>
            <w:r>
              <w:t>1</w:t>
            </w:r>
            <w:r w:rsidR="00133309">
              <w:t xml:space="preserve"> </w:t>
            </w:r>
            <w:r>
              <w:t>548,40</w:t>
            </w:r>
          </w:p>
        </w:tc>
        <w:tc>
          <w:tcPr>
            <w:tcW w:w="2552" w:type="dxa"/>
          </w:tcPr>
          <w:p w:rsidR="00E069C7" w:rsidRPr="00DD146D" w:rsidRDefault="00E069C7" w:rsidP="00E069C7">
            <w:pPr>
              <w:jc w:val="both"/>
            </w:pPr>
            <w:r>
              <w:t>Dotácia na podpora nezamestnanosti</w:t>
            </w:r>
          </w:p>
        </w:tc>
        <w:tc>
          <w:tcPr>
            <w:tcW w:w="2835" w:type="dxa"/>
          </w:tcPr>
          <w:p w:rsidR="00E069C7" w:rsidRPr="00DD146D" w:rsidRDefault="00E069C7" w:rsidP="00E069C7">
            <w:pPr>
              <w:jc w:val="both"/>
            </w:pPr>
          </w:p>
        </w:tc>
      </w:tr>
      <w:tr w:rsidR="00E069C7" w:rsidRPr="00747363" w:rsidTr="00E069C7">
        <w:tc>
          <w:tcPr>
            <w:tcW w:w="2694" w:type="dxa"/>
          </w:tcPr>
          <w:p w:rsidR="00E069C7" w:rsidRPr="00DD146D" w:rsidRDefault="00E069C7" w:rsidP="00E069C7">
            <w:pPr>
              <w:jc w:val="both"/>
            </w:pPr>
            <w:r>
              <w:t>Ministerstvo vnútra SR</w:t>
            </w:r>
          </w:p>
        </w:tc>
        <w:tc>
          <w:tcPr>
            <w:tcW w:w="1842" w:type="dxa"/>
          </w:tcPr>
          <w:p w:rsidR="00E069C7" w:rsidRPr="00DD146D" w:rsidRDefault="00E069C7" w:rsidP="00D577FC">
            <w:pPr>
              <w:jc w:val="center"/>
            </w:pPr>
            <w:r>
              <w:t>4</w:t>
            </w:r>
            <w:r w:rsidR="00133309">
              <w:t xml:space="preserve"> </w:t>
            </w:r>
            <w:r>
              <w:t>098,34</w:t>
            </w:r>
          </w:p>
        </w:tc>
        <w:tc>
          <w:tcPr>
            <w:tcW w:w="2552" w:type="dxa"/>
          </w:tcPr>
          <w:p w:rsidR="00E069C7" w:rsidRPr="00DD146D" w:rsidRDefault="00E069C7" w:rsidP="00E069C7">
            <w:pPr>
              <w:jc w:val="both"/>
            </w:pPr>
            <w:r>
              <w:t xml:space="preserve">Dotácia na prenesený výkon na úseku Matrík </w:t>
            </w:r>
          </w:p>
        </w:tc>
        <w:tc>
          <w:tcPr>
            <w:tcW w:w="2835" w:type="dxa"/>
          </w:tcPr>
          <w:p w:rsidR="00E069C7" w:rsidRPr="00DD146D" w:rsidRDefault="00E069C7" w:rsidP="00E069C7">
            <w:pPr>
              <w:jc w:val="both"/>
            </w:pPr>
          </w:p>
        </w:tc>
      </w:tr>
      <w:tr w:rsidR="00E069C7" w:rsidRPr="00747363" w:rsidTr="00E069C7">
        <w:tc>
          <w:tcPr>
            <w:tcW w:w="2694" w:type="dxa"/>
          </w:tcPr>
          <w:p w:rsidR="00E069C7" w:rsidRPr="00DD146D" w:rsidRDefault="00E069C7" w:rsidP="00E069C7">
            <w:pPr>
              <w:jc w:val="both"/>
            </w:pPr>
            <w:r>
              <w:t>Ministerstvo školstva SR</w:t>
            </w:r>
          </w:p>
        </w:tc>
        <w:tc>
          <w:tcPr>
            <w:tcW w:w="1842" w:type="dxa"/>
          </w:tcPr>
          <w:p w:rsidR="00E069C7" w:rsidRPr="00DD146D" w:rsidRDefault="00E069C7" w:rsidP="00D577FC">
            <w:pPr>
              <w:jc w:val="center"/>
            </w:pPr>
            <w:r>
              <w:t>210</w:t>
            </w:r>
            <w:r w:rsidR="00133309">
              <w:t xml:space="preserve"> </w:t>
            </w:r>
            <w:r>
              <w:t>699</w:t>
            </w:r>
          </w:p>
        </w:tc>
        <w:tc>
          <w:tcPr>
            <w:tcW w:w="2552" w:type="dxa"/>
          </w:tcPr>
          <w:p w:rsidR="00E069C7" w:rsidRPr="00DD146D" w:rsidRDefault="00E069C7" w:rsidP="00E069C7">
            <w:pPr>
              <w:jc w:val="both"/>
            </w:pPr>
            <w:r>
              <w:t>Dotácia na prenesený výkon na úseku školstva – normatíva</w:t>
            </w:r>
          </w:p>
        </w:tc>
        <w:tc>
          <w:tcPr>
            <w:tcW w:w="2835" w:type="dxa"/>
          </w:tcPr>
          <w:p w:rsidR="00E069C7" w:rsidRPr="00DD146D" w:rsidRDefault="00E069C7" w:rsidP="00E069C7">
            <w:pPr>
              <w:jc w:val="both"/>
            </w:pPr>
          </w:p>
        </w:tc>
      </w:tr>
      <w:tr w:rsidR="00E069C7" w:rsidRPr="00747363" w:rsidTr="00E069C7">
        <w:tc>
          <w:tcPr>
            <w:tcW w:w="2694" w:type="dxa"/>
          </w:tcPr>
          <w:p w:rsidR="00E069C7" w:rsidRPr="00DD146D" w:rsidRDefault="00E069C7" w:rsidP="00E069C7">
            <w:pPr>
              <w:jc w:val="both"/>
            </w:pPr>
            <w:r>
              <w:t>Ministerstvo školstva SR</w:t>
            </w:r>
          </w:p>
        </w:tc>
        <w:tc>
          <w:tcPr>
            <w:tcW w:w="1842" w:type="dxa"/>
          </w:tcPr>
          <w:p w:rsidR="00E069C7" w:rsidRPr="00DD146D" w:rsidRDefault="00E069C7" w:rsidP="00D577FC">
            <w:pPr>
              <w:jc w:val="center"/>
            </w:pPr>
            <w:r>
              <w:t>1</w:t>
            </w:r>
            <w:r w:rsidR="00133309">
              <w:t xml:space="preserve"> </w:t>
            </w:r>
            <w:r>
              <w:t>946</w:t>
            </w:r>
          </w:p>
        </w:tc>
        <w:tc>
          <w:tcPr>
            <w:tcW w:w="2552" w:type="dxa"/>
          </w:tcPr>
          <w:p w:rsidR="00E069C7" w:rsidRPr="00DD146D" w:rsidRDefault="00E069C7" w:rsidP="00E069C7">
            <w:pPr>
              <w:jc w:val="both"/>
            </w:pPr>
            <w:r>
              <w:t>Dotácia na prenesený výkon na úseku školstva - VVP</w:t>
            </w:r>
          </w:p>
        </w:tc>
        <w:tc>
          <w:tcPr>
            <w:tcW w:w="2835" w:type="dxa"/>
          </w:tcPr>
          <w:p w:rsidR="00E069C7" w:rsidRDefault="00E069C7" w:rsidP="00E069C7">
            <w:pPr>
              <w:jc w:val="both"/>
            </w:pPr>
          </w:p>
        </w:tc>
      </w:tr>
      <w:tr w:rsidR="00E069C7" w:rsidRPr="00747363" w:rsidTr="00E069C7">
        <w:tc>
          <w:tcPr>
            <w:tcW w:w="2694" w:type="dxa"/>
          </w:tcPr>
          <w:p w:rsidR="00E069C7" w:rsidRDefault="00E069C7" w:rsidP="00E069C7">
            <w:pPr>
              <w:jc w:val="both"/>
            </w:pPr>
            <w:r>
              <w:t>Ministerstvo školstva SR</w:t>
            </w:r>
          </w:p>
          <w:p w:rsidR="00E069C7" w:rsidRPr="00DD146D" w:rsidRDefault="00E069C7" w:rsidP="00E069C7">
            <w:pPr>
              <w:jc w:val="both"/>
            </w:pPr>
            <w:r>
              <w:t>plán obnovy</w:t>
            </w:r>
          </w:p>
        </w:tc>
        <w:tc>
          <w:tcPr>
            <w:tcW w:w="1842" w:type="dxa"/>
          </w:tcPr>
          <w:p w:rsidR="00E069C7" w:rsidRDefault="00E069C7" w:rsidP="00D577FC">
            <w:pPr>
              <w:jc w:val="center"/>
            </w:pPr>
            <w:r>
              <w:t>1</w:t>
            </w:r>
            <w:r w:rsidR="00133309">
              <w:t xml:space="preserve"> </w:t>
            </w:r>
            <w:r>
              <w:t>376</w:t>
            </w:r>
          </w:p>
          <w:p w:rsidR="00E069C7" w:rsidRPr="00DD146D" w:rsidRDefault="00E069C7" w:rsidP="00D577FC">
            <w:pPr>
              <w:jc w:val="center"/>
            </w:pPr>
            <w:r>
              <w:t>532,92</w:t>
            </w:r>
          </w:p>
        </w:tc>
        <w:tc>
          <w:tcPr>
            <w:tcW w:w="2552" w:type="dxa"/>
          </w:tcPr>
          <w:p w:rsidR="00E069C7" w:rsidRPr="00DD146D" w:rsidRDefault="00E069C7" w:rsidP="00E069C7">
            <w:pPr>
              <w:jc w:val="both"/>
            </w:pPr>
            <w:r>
              <w:t xml:space="preserve">Dotácia na prenesený výkon na úseku školstva </w:t>
            </w:r>
            <w:r w:rsidR="00D577FC">
              <w:t>–</w:t>
            </w:r>
            <w:r>
              <w:t xml:space="preserve"> edukačné</w:t>
            </w:r>
            <w:r w:rsidR="00D577FC">
              <w:t xml:space="preserve"> </w:t>
            </w:r>
            <w:r>
              <w:t>publikácie</w:t>
            </w:r>
          </w:p>
        </w:tc>
        <w:tc>
          <w:tcPr>
            <w:tcW w:w="2835" w:type="dxa"/>
          </w:tcPr>
          <w:p w:rsidR="00E069C7" w:rsidRDefault="00E069C7" w:rsidP="00E069C7">
            <w:pPr>
              <w:jc w:val="both"/>
            </w:pPr>
          </w:p>
        </w:tc>
      </w:tr>
      <w:tr w:rsidR="00E069C7" w:rsidRPr="00747363" w:rsidTr="00E069C7">
        <w:tc>
          <w:tcPr>
            <w:tcW w:w="2694" w:type="dxa"/>
          </w:tcPr>
          <w:p w:rsidR="00E069C7" w:rsidRPr="00DD146D" w:rsidRDefault="00E069C7" w:rsidP="00E069C7">
            <w:pPr>
              <w:jc w:val="both"/>
            </w:pPr>
            <w:r>
              <w:t>Ministerstvo školstva SR</w:t>
            </w:r>
          </w:p>
        </w:tc>
        <w:tc>
          <w:tcPr>
            <w:tcW w:w="1842" w:type="dxa"/>
          </w:tcPr>
          <w:p w:rsidR="00E069C7" w:rsidRPr="00DD146D" w:rsidRDefault="00E069C7" w:rsidP="00D577FC">
            <w:pPr>
              <w:jc w:val="center"/>
            </w:pPr>
            <w:r>
              <w:t>3</w:t>
            </w:r>
            <w:r w:rsidR="00133309">
              <w:t xml:space="preserve"> </w:t>
            </w:r>
            <w:r>
              <w:t>000</w:t>
            </w:r>
          </w:p>
        </w:tc>
        <w:tc>
          <w:tcPr>
            <w:tcW w:w="2552" w:type="dxa"/>
          </w:tcPr>
          <w:p w:rsidR="00E069C7" w:rsidRPr="00DD146D" w:rsidRDefault="00E069C7" w:rsidP="00E069C7">
            <w:pPr>
              <w:jc w:val="both"/>
            </w:pPr>
            <w:r>
              <w:t>Dotácia na prenesený výkon na úseku školstva – Letná škola</w:t>
            </w:r>
          </w:p>
        </w:tc>
        <w:tc>
          <w:tcPr>
            <w:tcW w:w="2835" w:type="dxa"/>
          </w:tcPr>
          <w:p w:rsidR="00E069C7" w:rsidRDefault="00E069C7" w:rsidP="00E069C7">
            <w:pPr>
              <w:jc w:val="both"/>
            </w:pPr>
          </w:p>
        </w:tc>
      </w:tr>
      <w:tr w:rsidR="00E069C7" w:rsidRPr="00747363" w:rsidTr="00E069C7">
        <w:tc>
          <w:tcPr>
            <w:tcW w:w="2694" w:type="dxa"/>
          </w:tcPr>
          <w:p w:rsidR="00E069C7" w:rsidRPr="00DD146D" w:rsidRDefault="00E069C7" w:rsidP="00E069C7">
            <w:pPr>
              <w:jc w:val="both"/>
            </w:pPr>
            <w:r>
              <w:t>Ministerstvo školstva SR</w:t>
            </w:r>
          </w:p>
        </w:tc>
        <w:tc>
          <w:tcPr>
            <w:tcW w:w="1842" w:type="dxa"/>
          </w:tcPr>
          <w:p w:rsidR="00E069C7" w:rsidRDefault="00E069C7" w:rsidP="00D577FC">
            <w:pPr>
              <w:jc w:val="center"/>
            </w:pPr>
            <w:r>
              <w:t>744 zš</w:t>
            </w:r>
          </w:p>
          <w:p w:rsidR="00E069C7" w:rsidRPr="00DD146D" w:rsidRDefault="00E069C7" w:rsidP="00D577FC">
            <w:pPr>
              <w:jc w:val="center"/>
            </w:pPr>
            <w:r>
              <w:t>377 mš</w:t>
            </w:r>
          </w:p>
        </w:tc>
        <w:tc>
          <w:tcPr>
            <w:tcW w:w="2552" w:type="dxa"/>
          </w:tcPr>
          <w:p w:rsidR="00E069C7" w:rsidRPr="00DD146D" w:rsidRDefault="00E069C7" w:rsidP="00E069C7">
            <w:pPr>
              <w:jc w:val="both"/>
            </w:pPr>
            <w:r>
              <w:t>Dotácia na prenesený výkon na úseku školstva – doprava zš,</w:t>
            </w:r>
            <w:r w:rsidR="00D577FC">
              <w:t xml:space="preserve"> </w:t>
            </w:r>
            <w:r>
              <w:t>mš</w:t>
            </w:r>
          </w:p>
        </w:tc>
        <w:tc>
          <w:tcPr>
            <w:tcW w:w="2835" w:type="dxa"/>
          </w:tcPr>
          <w:p w:rsidR="00E069C7" w:rsidRPr="00DD146D" w:rsidRDefault="00E069C7" w:rsidP="00E069C7">
            <w:pPr>
              <w:jc w:val="both"/>
            </w:pPr>
            <w:r>
              <w:t>Do roku 2023 prechádza 94,41 EUR</w:t>
            </w:r>
          </w:p>
        </w:tc>
      </w:tr>
      <w:tr w:rsidR="00E069C7" w:rsidRPr="00747363" w:rsidTr="00E069C7">
        <w:tc>
          <w:tcPr>
            <w:tcW w:w="2694" w:type="dxa"/>
          </w:tcPr>
          <w:p w:rsidR="00E069C7" w:rsidRPr="00DD146D" w:rsidRDefault="00E069C7" w:rsidP="00E069C7">
            <w:pPr>
              <w:jc w:val="both"/>
            </w:pPr>
            <w:r>
              <w:t>Ministerstvo školstva SR</w:t>
            </w:r>
          </w:p>
        </w:tc>
        <w:tc>
          <w:tcPr>
            <w:tcW w:w="1842" w:type="dxa"/>
          </w:tcPr>
          <w:p w:rsidR="00E069C7" w:rsidRPr="00DD146D" w:rsidRDefault="00E069C7" w:rsidP="00D577FC">
            <w:pPr>
              <w:jc w:val="center"/>
            </w:pPr>
            <w:r>
              <w:t>4</w:t>
            </w:r>
            <w:r w:rsidR="00133309">
              <w:t xml:space="preserve"> </w:t>
            </w:r>
            <w:r>
              <w:t>479</w:t>
            </w:r>
          </w:p>
        </w:tc>
        <w:tc>
          <w:tcPr>
            <w:tcW w:w="2552" w:type="dxa"/>
          </w:tcPr>
          <w:p w:rsidR="00E069C7" w:rsidRPr="00DD146D" w:rsidRDefault="00E069C7" w:rsidP="00E069C7">
            <w:pPr>
              <w:jc w:val="both"/>
            </w:pPr>
            <w:r>
              <w:t>Dotácia na prenesený výkon na úseku školstva –odchodné.</w:t>
            </w:r>
          </w:p>
        </w:tc>
        <w:tc>
          <w:tcPr>
            <w:tcW w:w="2835" w:type="dxa"/>
          </w:tcPr>
          <w:p w:rsidR="00E069C7" w:rsidRDefault="00E069C7" w:rsidP="00E069C7">
            <w:pPr>
              <w:jc w:val="both"/>
            </w:pPr>
          </w:p>
        </w:tc>
      </w:tr>
      <w:tr w:rsidR="00E069C7" w:rsidRPr="00747363" w:rsidTr="00E069C7">
        <w:tc>
          <w:tcPr>
            <w:tcW w:w="2694" w:type="dxa"/>
          </w:tcPr>
          <w:p w:rsidR="00E069C7" w:rsidRPr="00DD146D" w:rsidRDefault="00E069C7" w:rsidP="00E069C7">
            <w:pPr>
              <w:jc w:val="both"/>
            </w:pPr>
            <w:r>
              <w:t>Ministerstvo  životného prostredia SR</w:t>
            </w:r>
          </w:p>
        </w:tc>
        <w:tc>
          <w:tcPr>
            <w:tcW w:w="1842" w:type="dxa"/>
          </w:tcPr>
          <w:p w:rsidR="00E069C7" w:rsidRPr="00DD146D" w:rsidRDefault="00E069C7" w:rsidP="00D577FC">
            <w:pPr>
              <w:jc w:val="center"/>
            </w:pPr>
            <w:r>
              <w:t>1</w:t>
            </w:r>
            <w:r w:rsidR="00133309">
              <w:t xml:space="preserve"> </w:t>
            </w:r>
            <w:r>
              <w:t>454,40</w:t>
            </w:r>
          </w:p>
        </w:tc>
        <w:tc>
          <w:tcPr>
            <w:tcW w:w="2552" w:type="dxa"/>
          </w:tcPr>
          <w:p w:rsidR="00E069C7" w:rsidRPr="00DD146D" w:rsidRDefault="00E069C7" w:rsidP="00E069C7">
            <w:pPr>
              <w:jc w:val="both"/>
            </w:pPr>
            <w:r>
              <w:t>Dotácia na prenes</w:t>
            </w:r>
            <w:r w:rsidR="00D577FC">
              <w:t>ený výkon na úseku ochrany ŽP</w:t>
            </w:r>
            <w:r>
              <w:t xml:space="preserve"> povodeň</w:t>
            </w:r>
          </w:p>
        </w:tc>
        <w:tc>
          <w:tcPr>
            <w:tcW w:w="2835" w:type="dxa"/>
          </w:tcPr>
          <w:p w:rsidR="00E069C7" w:rsidRDefault="00E069C7" w:rsidP="00E069C7">
            <w:pPr>
              <w:jc w:val="both"/>
            </w:pPr>
          </w:p>
        </w:tc>
      </w:tr>
      <w:tr w:rsidR="00E069C7" w:rsidRPr="00747363" w:rsidTr="00E069C7">
        <w:tc>
          <w:tcPr>
            <w:tcW w:w="2694" w:type="dxa"/>
          </w:tcPr>
          <w:p w:rsidR="00E069C7" w:rsidRPr="00DD146D" w:rsidRDefault="00E069C7" w:rsidP="00E069C7">
            <w:pPr>
              <w:jc w:val="both"/>
            </w:pPr>
            <w:r>
              <w:t>Ministerstvo vnútra SR</w:t>
            </w:r>
          </w:p>
        </w:tc>
        <w:tc>
          <w:tcPr>
            <w:tcW w:w="1842" w:type="dxa"/>
          </w:tcPr>
          <w:p w:rsidR="00E069C7" w:rsidRPr="00DD146D" w:rsidRDefault="00E069C7" w:rsidP="00D577FC">
            <w:pPr>
              <w:jc w:val="center"/>
            </w:pPr>
            <w:r>
              <w:t>503,25</w:t>
            </w:r>
          </w:p>
        </w:tc>
        <w:tc>
          <w:tcPr>
            <w:tcW w:w="2552" w:type="dxa"/>
          </w:tcPr>
          <w:p w:rsidR="00E069C7" w:rsidRPr="00DD146D" w:rsidRDefault="00E069C7" w:rsidP="00E069C7">
            <w:pPr>
              <w:jc w:val="both"/>
            </w:pPr>
            <w:r>
              <w:t xml:space="preserve">Prenesený </w:t>
            </w:r>
            <w:r w:rsidR="00D577FC">
              <w:t>výkon na úseku registra obyvateľ</w:t>
            </w:r>
            <w:r>
              <w:t>ov</w:t>
            </w:r>
          </w:p>
        </w:tc>
        <w:tc>
          <w:tcPr>
            <w:tcW w:w="2835" w:type="dxa"/>
          </w:tcPr>
          <w:p w:rsidR="00E069C7" w:rsidRPr="00DD146D" w:rsidRDefault="00E069C7" w:rsidP="00E069C7">
            <w:pPr>
              <w:jc w:val="both"/>
            </w:pPr>
          </w:p>
        </w:tc>
      </w:tr>
      <w:tr w:rsidR="00E069C7" w:rsidRPr="00747363" w:rsidTr="00E069C7">
        <w:tc>
          <w:tcPr>
            <w:tcW w:w="2694" w:type="dxa"/>
          </w:tcPr>
          <w:p w:rsidR="00E069C7" w:rsidRPr="00DD146D" w:rsidRDefault="00E069C7" w:rsidP="00E069C7">
            <w:pPr>
              <w:jc w:val="both"/>
            </w:pPr>
            <w:r>
              <w:t>Ministerstvo vnútra SR</w:t>
            </w:r>
          </w:p>
        </w:tc>
        <w:tc>
          <w:tcPr>
            <w:tcW w:w="1842" w:type="dxa"/>
          </w:tcPr>
          <w:p w:rsidR="00E069C7" w:rsidRPr="00DD146D" w:rsidRDefault="00E069C7" w:rsidP="00D577FC">
            <w:pPr>
              <w:jc w:val="center"/>
            </w:pPr>
            <w:r>
              <w:t>27,60</w:t>
            </w:r>
          </w:p>
        </w:tc>
        <w:tc>
          <w:tcPr>
            <w:tcW w:w="2552" w:type="dxa"/>
          </w:tcPr>
          <w:p w:rsidR="00E069C7" w:rsidRPr="00DD146D" w:rsidRDefault="00E069C7" w:rsidP="00E069C7">
            <w:pPr>
              <w:jc w:val="both"/>
            </w:pPr>
            <w:r>
              <w:t>Prenesený výkon na úseku registra adries</w:t>
            </w:r>
          </w:p>
        </w:tc>
        <w:tc>
          <w:tcPr>
            <w:tcW w:w="2835" w:type="dxa"/>
          </w:tcPr>
          <w:p w:rsidR="00E069C7" w:rsidRPr="00DD146D" w:rsidRDefault="00E069C7" w:rsidP="00E069C7">
            <w:pPr>
              <w:jc w:val="both"/>
            </w:pPr>
          </w:p>
        </w:tc>
      </w:tr>
      <w:tr w:rsidR="00E069C7" w:rsidRPr="00747363" w:rsidTr="00E069C7">
        <w:tc>
          <w:tcPr>
            <w:tcW w:w="2694" w:type="dxa"/>
          </w:tcPr>
          <w:p w:rsidR="00E069C7" w:rsidRPr="00DD146D" w:rsidRDefault="00E069C7" w:rsidP="00E069C7">
            <w:pPr>
              <w:jc w:val="both"/>
            </w:pPr>
            <w:r>
              <w:t>Ministerstvo ŽP SR</w:t>
            </w:r>
          </w:p>
        </w:tc>
        <w:tc>
          <w:tcPr>
            <w:tcW w:w="1842" w:type="dxa"/>
          </w:tcPr>
          <w:p w:rsidR="00E069C7" w:rsidRPr="00DD146D" w:rsidRDefault="00E069C7" w:rsidP="00D577FC">
            <w:pPr>
              <w:jc w:val="center"/>
            </w:pPr>
            <w:r>
              <w:t>152,73</w:t>
            </w:r>
          </w:p>
        </w:tc>
        <w:tc>
          <w:tcPr>
            <w:tcW w:w="2552" w:type="dxa"/>
          </w:tcPr>
          <w:p w:rsidR="00E069C7" w:rsidRPr="00DD146D" w:rsidRDefault="00E069C7" w:rsidP="00E069C7">
            <w:pPr>
              <w:jc w:val="both"/>
            </w:pPr>
            <w:r>
              <w:t>Dotácia na prenesený výkon na úseku životného prostredia</w:t>
            </w:r>
          </w:p>
        </w:tc>
        <w:tc>
          <w:tcPr>
            <w:tcW w:w="2835" w:type="dxa"/>
          </w:tcPr>
          <w:p w:rsidR="00E069C7" w:rsidRPr="00DD146D" w:rsidRDefault="00E069C7" w:rsidP="00E069C7">
            <w:pPr>
              <w:jc w:val="both"/>
            </w:pPr>
          </w:p>
        </w:tc>
      </w:tr>
      <w:tr w:rsidR="00E069C7" w:rsidRPr="00747363" w:rsidTr="00E069C7">
        <w:tc>
          <w:tcPr>
            <w:tcW w:w="2694" w:type="dxa"/>
          </w:tcPr>
          <w:p w:rsidR="00E069C7" w:rsidRPr="00DD146D" w:rsidRDefault="00E069C7" w:rsidP="00E069C7">
            <w:pPr>
              <w:jc w:val="both"/>
            </w:pPr>
            <w:r>
              <w:t>Úrad práce soc.</w:t>
            </w:r>
            <w:r w:rsidR="00D577FC">
              <w:t xml:space="preserve"> </w:t>
            </w:r>
            <w:r>
              <w:t>vecí a rodiny</w:t>
            </w:r>
          </w:p>
        </w:tc>
        <w:tc>
          <w:tcPr>
            <w:tcW w:w="1842" w:type="dxa"/>
          </w:tcPr>
          <w:p w:rsidR="00E069C7" w:rsidRPr="00DD146D" w:rsidRDefault="00E069C7" w:rsidP="00D577FC">
            <w:pPr>
              <w:jc w:val="center"/>
            </w:pPr>
            <w:r>
              <w:t>2</w:t>
            </w:r>
            <w:r w:rsidR="00133309">
              <w:t xml:space="preserve"> </w:t>
            </w:r>
            <w:r>
              <w:t>184</w:t>
            </w:r>
          </w:p>
        </w:tc>
        <w:tc>
          <w:tcPr>
            <w:tcW w:w="2552" w:type="dxa"/>
          </w:tcPr>
          <w:p w:rsidR="00E069C7" w:rsidRPr="00DD146D" w:rsidRDefault="00E069C7" w:rsidP="00E069C7">
            <w:pPr>
              <w:jc w:val="both"/>
            </w:pPr>
            <w:r>
              <w:t>Dotácia na stravu pre deti v materskej škole</w:t>
            </w:r>
          </w:p>
        </w:tc>
        <w:tc>
          <w:tcPr>
            <w:tcW w:w="2835" w:type="dxa"/>
          </w:tcPr>
          <w:p w:rsidR="00E069C7" w:rsidRPr="00DD146D" w:rsidRDefault="00E069C7" w:rsidP="00E069C7">
            <w:pPr>
              <w:jc w:val="both"/>
            </w:pPr>
            <w:r>
              <w:t>Do roku 2023 zostáva 1231,10 EUR</w:t>
            </w:r>
          </w:p>
        </w:tc>
      </w:tr>
      <w:tr w:rsidR="00E069C7" w:rsidRPr="00747363" w:rsidTr="00E069C7">
        <w:tc>
          <w:tcPr>
            <w:tcW w:w="2694" w:type="dxa"/>
          </w:tcPr>
          <w:p w:rsidR="00E069C7" w:rsidRPr="00DD146D" w:rsidRDefault="00E069C7" w:rsidP="00E069C7">
            <w:pPr>
              <w:jc w:val="both"/>
            </w:pPr>
            <w:r>
              <w:t>Úrad práce soc.</w:t>
            </w:r>
            <w:r w:rsidR="00D577FC">
              <w:t xml:space="preserve"> </w:t>
            </w:r>
            <w:r>
              <w:t>vecí a rodiny</w:t>
            </w:r>
          </w:p>
        </w:tc>
        <w:tc>
          <w:tcPr>
            <w:tcW w:w="1842" w:type="dxa"/>
          </w:tcPr>
          <w:p w:rsidR="00E069C7" w:rsidRPr="00DD146D" w:rsidRDefault="00E069C7" w:rsidP="00D577FC">
            <w:pPr>
              <w:jc w:val="center"/>
            </w:pPr>
            <w:r>
              <w:t>340,60</w:t>
            </w:r>
          </w:p>
        </w:tc>
        <w:tc>
          <w:tcPr>
            <w:tcW w:w="2552" w:type="dxa"/>
          </w:tcPr>
          <w:p w:rsidR="00E069C7" w:rsidRPr="00DD146D" w:rsidRDefault="00E069C7" w:rsidP="00E069C7">
            <w:pPr>
              <w:jc w:val="both"/>
            </w:pPr>
            <w:r>
              <w:t>Dotácia na stravu pre deti v základnej škole</w:t>
            </w:r>
          </w:p>
        </w:tc>
        <w:tc>
          <w:tcPr>
            <w:tcW w:w="2835" w:type="dxa"/>
          </w:tcPr>
          <w:p w:rsidR="00E069C7" w:rsidRPr="00DD146D" w:rsidRDefault="00E069C7" w:rsidP="00E069C7">
            <w:pPr>
              <w:jc w:val="both"/>
            </w:pPr>
          </w:p>
        </w:tc>
      </w:tr>
      <w:tr w:rsidR="00E069C7" w:rsidRPr="00747363" w:rsidTr="00E069C7">
        <w:tc>
          <w:tcPr>
            <w:tcW w:w="2694" w:type="dxa"/>
          </w:tcPr>
          <w:p w:rsidR="00E069C7" w:rsidRPr="00DD146D" w:rsidRDefault="00E069C7" w:rsidP="00E069C7">
            <w:pPr>
              <w:jc w:val="both"/>
            </w:pPr>
            <w:r>
              <w:lastRenderedPageBreak/>
              <w:t>Ministerstvo školstva SR</w:t>
            </w:r>
          </w:p>
        </w:tc>
        <w:tc>
          <w:tcPr>
            <w:tcW w:w="1842" w:type="dxa"/>
          </w:tcPr>
          <w:p w:rsidR="00E069C7" w:rsidRPr="00DD146D" w:rsidRDefault="00E069C7" w:rsidP="00D577FC">
            <w:pPr>
              <w:jc w:val="center"/>
            </w:pPr>
            <w:r>
              <w:t>4</w:t>
            </w:r>
            <w:r w:rsidR="00133309">
              <w:t xml:space="preserve"> </w:t>
            </w:r>
            <w:r>
              <w:t>400</w:t>
            </w:r>
          </w:p>
        </w:tc>
        <w:tc>
          <w:tcPr>
            <w:tcW w:w="2552" w:type="dxa"/>
          </w:tcPr>
          <w:p w:rsidR="00E069C7" w:rsidRPr="00DD146D" w:rsidRDefault="00E069C7" w:rsidP="00E069C7">
            <w:pPr>
              <w:jc w:val="both"/>
            </w:pPr>
            <w:r>
              <w:t>Dotácia na prenesený výkon na úseku školstva –</w:t>
            </w:r>
            <w:r w:rsidR="00D577FC">
              <w:t xml:space="preserve"> </w:t>
            </w:r>
            <w:r>
              <w:t>škola v prírode</w:t>
            </w:r>
          </w:p>
        </w:tc>
        <w:tc>
          <w:tcPr>
            <w:tcW w:w="2835" w:type="dxa"/>
          </w:tcPr>
          <w:p w:rsidR="00E069C7" w:rsidRPr="00DD146D" w:rsidRDefault="00E069C7" w:rsidP="00E069C7">
            <w:pPr>
              <w:jc w:val="both"/>
            </w:pPr>
          </w:p>
        </w:tc>
      </w:tr>
      <w:tr w:rsidR="00E069C7" w:rsidRPr="00747363" w:rsidTr="00E069C7">
        <w:tc>
          <w:tcPr>
            <w:tcW w:w="2694" w:type="dxa"/>
          </w:tcPr>
          <w:p w:rsidR="00E069C7" w:rsidRPr="00DD146D" w:rsidRDefault="00E069C7" w:rsidP="00E069C7">
            <w:pPr>
              <w:jc w:val="both"/>
            </w:pPr>
            <w:r>
              <w:t>Ministerstvo vnútra SR</w:t>
            </w:r>
          </w:p>
        </w:tc>
        <w:tc>
          <w:tcPr>
            <w:tcW w:w="1842" w:type="dxa"/>
          </w:tcPr>
          <w:p w:rsidR="00E069C7" w:rsidRPr="00DD146D" w:rsidRDefault="00E069C7" w:rsidP="00D577FC">
            <w:pPr>
              <w:jc w:val="center"/>
            </w:pPr>
            <w:r>
              <w:t>5</w:t>
            </w:r>
            <w:r w:rsidR="00133309">
              <w:t xml:space="preserve"> </w:t>
            </w:r>
            <w:r>
              <w:t>235,62</w:t>
            </w:r>
          </w:p>
        </w:tc>
        <w:tc>
          <w:tcPr>
            <w:tcW w:w="2552" w:type="dxa"/>
          </w:tcPr>
          <w:p w:rsidR="00E069C7" w:rsidRPr="00DD146D" w:rsidRDefault="00D577FC" w:rsidP="00E069C7">
            <w:pPr>
              <w:jc w:val="both"/>
            </w:pPr>
            <w:r>
              <w:t>Dotácia na voľ</w:t>
            </w:r>
            <w:r w:rsidR="00E069C7">
              <w:t xml:space="preserve">by a referendum </w:t>
            </w:r>
          </w:p>
        </w:tc>
        <w:tc>
          <w:tcPr>
            <w:tcW w:w="2835" w:type="dxa"/>
          </w:tcPr>
          <w:p w:rsidR="00E069C7" w:rsidRPr="00DD146D" w:rsidRDefault="00E069C7" w:rsidP="00E069C7">
            <w:pPr>
              <w:jc w:val="both"/>
            </w:pPr>
            <w:r>
              <w:t>Do roku 2023 sa prenáša 1331,14 EUR</w:t>
            </w:r>
          </w:p>
        </w:tc>
      </w:tr>
      <w:tr w:rsidR="00E069C7" w:rsidRPr="00747363" w:rsidTr="00E069C7">
        <w:tc>
          <w:tcPr>
            <w:tcW w:w="2694" w:type="dxa"/>
          </w:tcPr>
          <w:p w:rsidR="00E069C7" w:rsidRPr="00DD146D" w:rsidRDefault="00E069C7" w:rsidP="00E069C7">
            <w:pPr>
              <w:jc w:val="both"/>
            </w:pPr>
            <w:r>
              <w:t>Ministerstvo vnútra SR</w:t>
            </w:r>
          </w:p>
        </w:tc>
        <w:tc>
          <w:tcPr>
            <w:tcW w:w="1842" w:type="dxa"/>
          </w:tcPr>
          <w:p w:rsidR="00E069C7" w:rsidRPr="00DD146D" w:rsidRDefault="00E069C7" w:rsidP="00D577FC">
            <w:pPr>
              <w:jc w:val="center"/>
            </w:pPr>
            <w:r>
              <w:t>583</w:t>
            </w:r>
          </w:p>
        </w:tc>
        <w:tc>
          <w:tcPr>
            <w:tcW w:w="2552" w:type="dxa"/>
          </w:tcPr>
          <w:p w:rsidR="00E069C7" w:rsidRPr="00DD146D" w:rsidRDefault="00E069C7" w:rsidP="00D577FC">
            <w:pPr>
              <w:jc w:val="both"/>
            </w:pPr>
            <w:r>
              <w:t xml:space="preserve">Dotácia na výdavky </w:t>
            </w:r>
            <w:r w:rsidR="00D577FC">
              <w:t>Covid</w:t>
            </w:r>
            <w:r>
              <w:t xml:space="preserve"> testovanie</w:t>
            </w:r>
          </w:p>
        </w:tc>
        <w:tc>
          <w:tcPr>
            <w:tcW w:w="2835" w:type="dxa"/>
          </w:tcPr>
          <w:p w:rsidR="00E069C7" w:rsidRPr="00DD146D" w:rsidRDefault="00E069C7" w:rsidP="00E069C7">
            <w:pPr>
              <w:jc w:val="both"/>
            </w:pPr>
          </w:p>
        </w:tc>
      </w:tr>
      <w:tr w:rsidR="00E069C7" w:rsidRPr="00747363" w:rsidTr="00E069C7">
        <w:tc>
          <w:tcPr>
            <w:tcW w:w="2694" w:type="dxa"/>
          </w:tcPr>
          <w:p w:rsidR="00E069C7" w:rsidRDefault="00E069C7" w:rsidP="00E069C7">
            <w:pPr>
              <w:jc w:val="both"/>
            </w:pPr>
            <w:r>
              <w:t>Ministerstvo vnútra SR</w:t>
            </w:r>
          </w:p>
        </w:tc>
        <w:tc>
          <w:tcPr>
            <w:tcW w:w="1842" w:type="dxa"/>
          </w:tcPr>
          <w:p w:rsidR="00E069C7" w:rsidRDefault="00E069C7" w:rsidP="00D577FC">
            <w:pPr>
              <w:jc w:val="center"/>
            </w:pPr>
            <w:r>
              <w:t>311,89</w:t>
            </w:r>
          </w:p>
        </w:tc>
        <w:tc>
          <w:tcPr>
            <w:tcW w:w="2552" w:type="dxa"/>
          </w:tcPr>
          <w:p w:rsidR="00E069C7" w:rsidRDefault="00E069C7" w:rsidP="00E069C7">
            <w:pPr>
              <w:jc w:val="both"/>
            </w:pPr>
            <w:r>
              <w:t>Dotácia skladník CO</w:t>
            </w:r>
          </w:p>
        </w:tc>
        <w:tc>
          <w:tcPr>
            <w:tcW w:w="2835" w:type="dxa"/>
          </w:tcPr>
          <w:p w:rsidR="00E069C7" w:rsidRPr="00DD146D" w:rsidRDefault="00E069C7" w:rsidP="00E069C7">
            <w:pPr>
              <w:jc w:val="both"/>
            </w:pPr>
          </w:p>
        </w:tc>
      </w:tr>
      <w:tr w:rsidR="00E069C7" w:rsidRPr="00747363" w:rsidTr="00E069C7">
        <w:tc>
          <w:tcPr>
            <w:tcW w:w="2694" w:type="dxa"/>
          </w:tcPr>
          <w:p w:rsidR="00E069C7" w:rsidRDefault="00E069C7" w:rsidP="00E069C7">
            <w:pPr>
              <w:jc w:val="both"/>
            </w:pPr>
            <w:r>
              <w:t>Ministerstvo školstva SR</w:t>
            </w:r>
          </w:p>
        </w:tc>
        <w:tc>
          <w:tcPr>
            <w:tcW w:w="1842" w:type="dxa"/>
          </w:tcPr>
          <w:p w:rsidR="00E069C7" w:rsidRDefault="00E069C7" w:rsidP="00D577FC">
            <w:pPr>
              <w:jc w:val="center"/>
            </w:pPr>
          </w:p>
        </w:tc>
        <w:tc>
          <w:tcPr>
            <w:tcW w:w="2552" w:type="dxa"/>
          </w:tcPr>
          <w:p w:rsidR="00E069C7" w:rsidRDefault="00E069C7" w:rsidP="00E069C7">
            <w:pPr>
              <w:jc w:val="both"/>
            </w:pPr>
            <w:r>
              <w:t>Na vybavenie kuchyne školskej jedálne</w:t>
            </w:r>
          </w:p>
        </w:tc>
        <w:tc>
          <w:tcPr>
            <w:tcW w:w="2835" w:type="dxa"/>
          </w:tcPr>
          <w:p w:rsidR="00E069C7" w:rsidRPr="00DD146D" w:rsidRDefault="00E069C7" w:rsidP="00E069C7">
            <w:pPr>
              <w:jc w:val="both"/>
            </w:pPr>
          </w:p>
        </w:tc>
      </w:tr>
      <w:tr w:rsidR="00E069C7" w:rsidRPr="00747363" w:rsidTr="00E069C7">
        <w:tc>
          <w:tcPr>
            <w:tcW w:w="2694" w:type="dxa"/>
          </w:tcPr>
          <w:p w:rsidR="00E069C7" w:rsidRDefault="00E069C7" w:rsidP="00E069C7">
            <w:pPr>
              <w:jc w:val="both"/>
            </w:pPr>
            <w:r>
              <w:t>Ministerstvo školstva SR</w:t>
            </w:r>
          </w:p>
        </w:tc>
        <w:tc>
          <w:tcPr>
            <w:tcW w:w="1842" w:type="dxa"/>
          </w:tcPr>
          <w:p w:rsidR="00E069C7" w:rsidRDefault="00E069C7" w:rsidP="00D577FC">
            <w:pPr>
              <w:jc w:val="center"/>
            </w:pPr>
            <w:r>
              <w:t>9</w:t>
            </w:r>
            <w:r w:rsidR="00133309">
              <w:t xml:space="preserve"> </w:t>
            </w:r>
            <w:r>
              <w:t>914</w:t>
            </w:r>
          </w:p>
        </w:tc>
        <w:tc>
          <w:tcPr>
            <w:tcW w:w="2552" w:type="dxa"/>
          </w:tcPr>
          <w:p w:rsidR="00E069C7" w:rsidRDefault="00E069C7" w:rsidP="00E069C7">
            <w:r>
              <w:t>Dotácia pre mš - predškoláci</w:t>
            </w:r>
          </w:p>
        </w:tc>
        <w:tc>
          <w:tcPr>
            <w:tcW w:w="2835" w:type="dxa"/>
          </w:tcPr>
          <w:p w:rsidR="00E069C7" w:rsidRPr="00747363" w:rsidRDefault="00E069C7" w:rsidP="00E069C7">
            <w:pPr>
              <w:jc w:val="right"/>
              <w:rPr>
                <w:b/>
              </w:rPr>
            </w:pPr>
          </w:p>
        </w:tc>
      </w:tr>
      <w:tr w:rsidR="00E069C7" w:rsidRPr="00747363" w:rsidTr="00E069C7">
        <w:tc>
          <w:tcPr>
            <w:tcW w:w="2694" w:type="dxa"/>
          </w:tcPr>
          <w:p w:rsidR="00E069C7" w:rsidRDefault="00E069C7" w:rsidP="00E069C7">
            <w:pPr>
              <w:jc w:val="both"/>
            </w:pPr>
            <w:r>
              <w:t>Nadácia SSE</w:t>
            </w:r>
          </w:p>
        </w:tc>
        <w:tc>
          <w:tcPr>
            <w:tcW w:w="1842" w:type="dxa"/>
          </w:tcPr>
          <w:p w:rsidR="00E069C7" w:rsidRDefault="00E069C7" w:rsidP="00D577FC">
            <w:pPr>
              <w:jc w:val="center"/>
            </w:pPr>
            <w:r>
              <w:t>2</w:t>
            </w:r>
            <w:r w:rsidR="00133309">
              <w:t xml:space="preserve"> </w:t>
            </w:r>
            <w:r>
              <w:t>200</w:t>
            </w:r>
          </w:p>
        </w:tc>
        <w:tc>
          <w:tcPr>
            <w:tcW w:w="2552" w:type="dxa"/>
          </w:tcPr>
          <w:p w:rsidR="00E069C7" w:rsidRDefault="00E069C7" w:rsidP="00E069C7">
            <w:r>
              <w:t>Transfer pre Základnú školu na fin.</w:t>
            </w:r>
            <w:r w:rsidR="00D577FC">
              <w:t xml:space="preserve"> </w:t>
            </w:r>
            <w:r>
              <w:t>gramotnosť</w:t>
            </w:r>
          </w:p>
        </w:tc>
        <w:tc>
          <w:tcPr>
            <w:tcW w:w="2835" w:type="dxa"/>
          </w:tcPr>
          <w:p w:rsidR="00E069C7" w:rsidRPr="00901067" w:rsidRDefault="00E069C7" w:rsidP="00E069C7">
            <w:r w:rsidRPr="00901067">
              <w:t>Transfer sa prenáša do roku 2023</w:t>
            </w:r>
          </w:p>
        </w:tc>
      </w:tr>
      <w:tr w:rsidR="00E069C7" w:rsidRPr="00747363" w:rsidTr="00E069C7">
        <w:tc>
          <w:tcPr>
            <w:tcW w:w="2694" w:type="dxa"/>
          </w:tcPr>
          <w:p w:rsidR="00E069C7" w:rsidRDefault="00E069C7" w:rsidP="00E069C7">
            <w:pPr>
              <w:jc w:val="both"/>
            </w:pPr>
            <w:r>
              <w:t>ZRŚ</w:t>
            </w:r>
          </w:p>
        </w:tc>
        <w:tc>
          <w:tcPr>
            <w:tcW w:w="1842" w:type="dxa"/>
          </w:tcPr>
          <w:p w:rsidR="00E069C7" w:rsidRDefault="00E069C7" w:rsidP="00D577FC">
            <w:pPr>
              <w:jc w:val="center"/>
            </w:pPr>
            <w:r>
              <w:t>153</w:t>
            </w:r>
          </w:p>
        </w:tc>
        <w:tc>
          <w:tcPr>
            <w:tcW w:w="2552" w:type="dxa"/>
          </w:tcPr>
          <w:p w:rsidR="00E069C7" w:rsidRDefault="00D577FC" w:rsidP="00E069C7">
            <w:r>
              <w:t>T</w:t>
            </w:r>
            <w:r w:rsidR="00E069C7">
              <w:t>ransfer pre Základnú školu na pracovné zošity</w:t>
            </w:r>
          </w:p>
        </w:tc>
        <w:tc>
          <w:tcPr>
            <w:tcW w:w="2835" w:type="dxa"/>
          </w:tcPr>
          <w:p w:rsidR="00E069C7" w:rsidRPr="00747363" w:rsidRDefault="00E069C7" w:rsidP="00E069C7">
            <w:pPr>
              <w:jc w:val="right"/>
              <w:rPr>
                <w:b/>
              </w:rPr>
            </w:pPr>
          </w:p>
        </w:tc>
      </w:tr>
      <w:tr w:rsidR="00E069C7" w:rsidRPr="00747363" w:rsidTr="00E069C7">
        <w:tc>
          <w:tcPr>
            <w:tcW w:w="2694" w:type="dxa"/>
          </w:tcPr>
          <w:p w:rsidR="00E069C7" w:rsidRDefault="00E069C7" w:rsidP="00E069C7">
            <w:pPr>
              <w:jc w:val="both"/>
            </w:pPr>
            <w:r>
              <w:t>Požiarna ochrana</w:t>
            </w:r>
          </w:p>
        </w:tc>
        <w:tc>
          <w:tcPr>
            <w:tcW w:w="1842" w:type="dxa"/>
          </w:tcPr>
          <w:p w:rsidR="00E069C7" w:rsidRDefault="00E069C7" w:rsidP="00D577FC">
            <w:pPr>
              <w:jc w:val="center"/>
            </w:pPr>
            <w:r>
              <w:t>4</w:t>
            </w:r>
            <w:r w:rsidR="00133309">
              <w:t xml:space="preserve"> </w:t>
            </w:r>
            <w:r>
              <w:t>400</w:t>
            </w:r>
          </w:p>
        </w:tc>
        <w:tc>
          <w:tcPr>
            <w:tcW w:w="2552" w:type="dxa"/>
          </w:tcPr>
          <w:p w:rsidR="00E069C7" w:rsidRDefault="00E069C7" w:rsidP="00E069C7">
            <w:r>
              <w:t>Transfer pre požiarne zbory na materiálno technické</w:t>
            </w:r>
            <w:r w:rsidR="00A86F3E">
              <w:t xml:space="preserve"> </w:t>
            </w:r>
            <w:r>
              <w:t>vybavenie</w:t>
            </w:r>
          </w:p>
        </w:tc>
        <w:tc>
          <w:tcPr>
            <w:tcW w:w="2835" w:type="dxa"/>
          </w:tcPr>
          <w:p w:rsidR="00E069C7" w:rsidRPr="00747363" w:rsidRDefault="00E069C7" w:rsidP="00E069C7">
            <w:pPr>
              <w:jc w:val="right"/>
              <w:rPr>
                <w:b/>
              </w:rPr>
            </w:pPr>
          </w:p>
        </w:tc>
      </w:tr>
    </w:tbl>
    <w:p w:rsidR="00E069C7" w:rsidRDefault="00E069C7" w:rsidP="00E069C7">
      <w:pPr>
        <w:jc w:val="both"/>
        <w:rPr>
          <w:color w:val="FF0000"/>
          <w:highlight w:val="yellow"/>
        </w:rPr>
      </w:pPr>
    </w:p>
    <w:p w:rsidR="00E069C7" w:rsidRDefault="00E069C7" w:rsidP="00E069C7">
      <w:pPr>
        <w:jc w:val="both"/>
        <w:rPr>
          <w:noProof/>
        </w:rPr>
      </w:pPr>
    </w:p>
    <w:p w:rsidR="00E069C7" w:rsidRDefault="00E069C7" w:rsidP="00E069C7">
      <w:pPr>
        <w:jc w:val="both"/>
        <w:rPr>
          <w:noProof/>
        </w:rPr>
      </w:pPr>
      <w:r>
        <w:rPr>
          <w:noProof/>
        </w:rPr>
        <w:t xml:space="preserve">Prijaté granty a transfery boli účelovo učené </w:t>
      </w:r>
      <w:r w:rsidRPr="00D12F3F">
        <w:rPr>
          <w:noProof/>
        </w:rPr>
        <w:t>na bežné výdavky</w:t>
      </w:r>
      <w:r>
        <w:rPr>
          <w:noProof/>
        </w:rPr>
        <w:t xml:space="preserve"> a boli použité v súlade s ich účelom.</w:t>
      </w:r>
    </w:p>
    <w:p w:rsidR="00E069C7" w:rsidRDefault="00E069C7" w:rsidP="00E069C7">
      <w:pPr>
        <w:jc w:val="both"/>
        <w:rPr>
          <w:noProof/>
        </w:rPr>
      </w:pPr>
    </w:p>
    <w:p w:rsidR="00E069C7" w:rsidRDefault="00E069C7" w:rsidP="00E069C7">
      <w:pPr>
        <w:numPr>
          <w:ilvl w:val="0"/>
          <w:numId w:val="27"/>
        </w:numPr>
        <w:ind w:left="284" w:hanging="284"/>
        <w:rPr>
          <w:b/>
          <w:color w:val="FF0000"/>
        </w:rPr>
      </w:pPr>
      <w:r w:rsidRPr="000823BD">
        <w:rPr>
          <w:b/>
          <w:color w:val="FF0000"/>
        </w:rPr>
        <w:t xml:space="preserve">Kapitálové príjmy: </w:t>
      </w:r>
    </w:p>
    <w:p w:rsidR="00E069C7" w:rsidRDefault="00E069C7" w:rsidP="00E069C7">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335"/>
        <w:gridCol w:w="2321"/>
        <w:gridCol w:w="2216"/>
      </w:tblGrid>
      <w:tr w:rsidR="00E069C7" w:rsidRPr="00C276ED" w:rsidTr="00E069C7">
        <w:tc>
          <w:tcPr>
            <w:tcW w:w="2410" w:type="dxa"/>
            <w:shd w:val="clear" w:color="auto" w:fill="D9D9D9"/>
          </w:tcPr>
          <w:p w:rsidR="00E069C7" w:rsidRDefault="00E069C7" w:rsidP="00E069C7">
            <w:pPr>
              <w:jc w:val="center"/>
              <w:rPr>
                <w:sz w:val="20"/>
                <w:szCs w:val="20"/>
              </w:rPr>
            </w:pPr>
            <w:r w:rsidRPr="00C276ED">
              <w:rPr>
                <w:sz w:val="20"/>
                <w:szCs w:val="20"/>
              </w:rPr>
              <w:t xml:space="preserve">Schválený </w:t>
            </w:r>
          </w:p>
          <w:p w:rsidR="00E069C7" w:rsidRPr="00C276ED" w:rsidRDefault="00E069C7" w:rsidP="00E069C7">
            <w:pPr>
              <w:jc w:val="center"/>
              <w:rPr>
                <w:sz w:val="20"/>
                <w:szCs w:val="20"/>
              </w:rPr>
            </w:pPr>
            <w:r w:rsidRPr="00C276ED">
              <w:rPr>
                <w:sz w:val="20"/>
                <w:szCs w:val="20"/>
              </w:rPr>
              <w:t xml:space="preserve">rozpočet </w:t>
            </w:r>
          </w:p>
        </w:tc>
        <w:tc>
          <w:tcPr>
            <w:tcW w:w="2552" w:type="dxa"/>
            <w:shd w:val="clear" w:color="auto" w:fill="D9D9D9"/>
          </w:tcPr>
          <w:p w:rsidR="00E069C7" w:rsidRPr="00C276ED" w:rsidRDefault="00E069C7" w:rsidP="00E069C7">
            <w:pPr>
              <w:jc w:val="center"/>
              <w:rPr>
                <w:sz w:val="20"/>
                <w:szCs w:val="20"/>
              </w:rPr>
            </w:pPr>
            <w:r w:rsidRPr="00C276ED">
              <w:rPr>
                <w:sz w:val="20"/>
                <w:szCs w:val="20"/>
              </w:rPr>
              <w:t xml:space="preserve">Schválený rozpočet </w:t>
            </w:r>
          </w:p>
          <w:p w:rsidR="00E069C7" w:rsidRPr="00C276ED" w:rsidRDefault="00E069C7" w:rsidP="00E069C7">
            <w:pPr>
              <w:jc w:val="center"/>
              <w:rPr>
                <w:sz w:val="20"/>
                <w:szCs w:val="20"/>
              </w:rPr>
            </w:pPr>
            <w:r w:rsidRPr="00C276ED">
              <w:rPr>
                <w:sz w:val="20"/>
                <w:szCs w:val="20"/>
              </w:rPr>
              <w:t>po poslednej zmene</w:t>
            </w:r>
          </w:p>
        </w:tc>
        <w:tc>
          <w:tcPr>
            <w:tcW w:w="2551" w:type="dxa"/>
            <w:shd w:val="clear" w:color="auto" w:fill="D9D9D9"/>
          </w:tcPr>
          <w:p w:rsidR="00E069C7" w:rsidRDefault="00E069C7" w:rsidP="00E069C7">
            <w:pPr>
              <w:jc w:val="center"/>
              <w:rPr>
                <w:sz w:val="20"/>
                <w:szCs w:val="20"/>
              </w:rPr>
            </w:pPr>
            <w:r w:rsidRPr="00C276ED">
              <w:rPr>
                <w:sz w:val="20"/>
                <w:szCs w:val="20"/>
              </w:rPr>
              <w:t xml:space="preserve">Skutočné </w:t>
            </w:r>
          </w:p>
          <w:p w:rsidR="00E069C7" w:rsidRPr="00C276ED" w:rsidRDefault="00E069C7" w:rsidP="00E069C7">
            <w:pPr>
              <w:jc w:val="center"/>
              <w:rPr>
                <w:sz w:val="20"/>
                <w:szCs w:val="20"/>
              </w:rPr>
            </w:pPr>
            <w:r w:rsidRPr="00C276ED">
              <w:rPr>
                <w:sz w:val="20"/>
                <w:szCs w:val="20"/>
              </w:rPr>
              <w:t>plnenie príjmov</w:t>
            </w:r>
          </w:p>
        </w:tc>
        <w:tc>
          <w:tcPr>
            <w:tcW w:w="2410" w:type="dxa"/>
            <w:shd w:val="clear" w:color="auto" w:fill="D9D9D9"/>
          </w:tcPr>
          <w:p w:rsidR="00E069C7" w:rsidRPr="00C276ED" w:rsidRDefault="00E069C7" w:rsidP="00E069C7">
            <w:pPr>
              <w:jc w:val="center"/>
              <w:rPr>
                <w:sz w:val="20"/>
                <w:szCs w:val="20"/>
              </w:rPr>
            </w:pPr>
            <w:r w:rsidRPr="00C276ED">
              <w:rPr>
                <w:sz w:val="20"/>
                <w:szCs w:val="20"/>
              </w:rPr>
              <w:t>% plnenia príjmov</w:t>
            </w:r>
          </w:p>
          <w:p w:rsidR="00E069C7" w:rsidRPr="00C276ED" w:rsidRDefault="00E069C7" w:rsidP="00E069C7">
            <w:pPr>
              <w:jc w:val="center"/>
              <w:rPr>
                <w:sz w:val="20"/>
                <w:szCs w:val="20"/>
              </w:rPr>
            </w:pPr>
            <w:r w:rsidRPr="00C276ED">
              <w:rPr>
                <w:sz w:val="20"/>
                <w:szCs w:val="20"/>
              </w:rPr>
              <w:t xml:space="preserve"> k rozpočtu po zmenách</w:t>
            </w:r>
          </w:p>
        </w:tc>
      </w:tr>
      <w:tr w:rsidR="00E069C7" w:rsidRPr="00C276ED" w:rsidTr="00E069C7">
        <w:tc>
          <w:tcPr>
            <w:tcW w:w="2410" w:type="dxa"/>
          </w:tcPr>
          <w:p w:rsidR="00E069C7" w:rsidRPr="00C276ED" w:rsidRDefault="00E069C7" w:rsidP="00E069C7">
            <w:pPr>
              <w:jc w:val="center"/>
            </w:pPr>
            <w:r>
              <w:t>0</w:t>
            </w:r>
          </w:p>
        </w:tc>
        <w:tc>
          <w:tcPr>
            <w:tcW w:w="2552" w:type="dxa"/>
          </w:tcPr>
          <w:p w:rsidR="00E069C7" w:rsidRPr="00C276ED" w:rsidRDefault="00E069C7" w:rsidP="00E069C7">
            <w:pPr>
              <w:jc w:val="center"/>
            </w:pPr>
            <w:r>
              <w:t>4</w:t>
            </w:r>
            <w:r w:rsidR="00133309">
              <w:t xml:space="preserve"> </w:t>
            </w:r>
            <w:r>
              <w:t>700</w:t>
            </w:r>
          </w:p>
        </w:tc>
        <w:tc>
          <w:tcPr>
            <w:tcW w:w="2551" w:type="dxa"/>
          </w:tcPr>
          <w:p w:rsidR="00E069C7" w:rsidRPr="00C276ED" w:rsidRDefault="00E069C7" w:rsidP="00E069C7">
            <w:pPr>
              <w:jc w:val="center"/>
            </w:pPr>
            <w:r>
              <w:t>1</w:t>
            </w:r>
            <w:r w:rsidR="00133309">
              <w:t xml:space="preserve"> </w:t>
            </w:r>
            <w:r>
              <w:t>148</w:t>
            </w:r>
            <w:r w:rsidR="00133309">
              <w:t xml:space="preserve"> </w:t>
            </w:r>
            <w:r>
              <w:t>250,46</w:t>
            </w:r>
          </w:p>
        </w:tc>
        <w:tc>
          <w:tcPr>
            <w:tcW w:w="2410" w:type="dxa"/>
          </w:tcPr>
          <w:p w:rsidR="00E069C7" w:rsidRPr="00C276ED" w:rsidRDefault="00E069C7" w:rsidP="00E069C7">
            <w:pPr>
              <w:jc w:val="center"/>
            </w:pPr>
            <w:r>
              <w:t>24</w:t>
            </w:r>
            <w:r w:rsidR="00133309">
              <w:t xml:space="preserve"> </w:t>
            </w:r>
            <w:r>
              <w:t>430,86</w:t>
            </w:r>
          </w:p>
        </w:tc>
      </w:tr>
    </w:tbl>
    <w:p w:rsidR="00E069C7" w:rsidRDefault="00E069C7" w:rsidP="00E069C7">
      <w:pPr>
        <w:rPr>
          <w:b/>
          <w:color w:val="FF0000"/>
        </w:rPr>
      </w:pPr>
    </w:p>
    <w:p w:rsidR="00E069C7" w:rsidRDefault="00E069C7" w:rsidP="00E069C7">
      <w:pPr>
        <w:jc w:val="both"/>
      </w:pPr>
      <w:r>
        <w:t>Z rozpočtovaných kapitálových príjmov 4</w:t>
      </w:r>
      <w:r w:rsidR="00133309">
        <w:t xml:space="preserve"> </w:t>
      </w:r>
      <w:r>
        <w:t>700 EUR bol skutočný príjem k 31.12.2022 v sume 1</w:t>
      </w:r>
      <w:r w:rsidR="00133309">
        <w:t xml:space="preserve"> </w:t>
      </w:r>
      <w:r>
        <w:t>148</w:t>
      </w:r>
      <w:r w:rsidR="00133309">
        <w:t xml:space="preserve"> </w:t>
      </w:r>
      <w:r>
        <w:t>250,46</w:t>
      </w:r>
      <w:r w:rsidR="00A86F3E">
        <w:t xml:space="preserve"> </w:t>
      </w:r>
      <w:r>
        <w:t>EUR, je tam dotácia na vybudovanie elektrostanice 4</w:t>
      </w:r>
      <w:r w:rsidR="00133309">
        <w:t xml:space="preserve"> </w:t>
      </w:r>
      <w:r>
        <w:t>679,80 EUR a budovanie kanalizácie 1</w:t>
      </w:r>
      <w:r w:rsidR="00133309">
        <w:t xml:space="preserve"> </w:t>
      </w:r>
      <w:r>
        <w:t>143</w:t>
      </w:r>
      <w:r w:rsidR="00133309">
        <w:t xml:space="preserve"> </w:t>
      </w:r>
      <w:r>
        <w:t>570,66 EUR transfe</w:t>
      </w:r>
      <w:r w:rsidR="00D577FC">
        <w:t>r</w:t>
      </w:r>
      <w:r>
        <w:t xml:space="preserve"> na budovanie kanalizácie sa prenáša do roku 2023. </w:t>
      </w:r>
    </w:p>
    <w:p w:rsidR="00A86F3E" w:rsidRDefault="00A86F3E" w:rsidP="00E069C7">
      <w:pPr>
        <w:rPr>
          <w:b/>
        </w:rPr>
      </w:pPr>
    </w:p>
    <w:p w:rsidR="00E069C7" w:rsidRPr="00EB159D" w:rsidRDefault="00E069C7" w:rsidP="00E069C7">
      <w:pPr>
        <w:rPr>
          <w:b/>
        </w:rPr>
      </w:pPr>
      <w:r w:rsidRPr="00EB159D">
        <w:rPr>
          <w:b/>
        </w:rPr>
        <w:t>Príjem z predaja kapitálových aktív:</w:t>
      </w:r>
    </w:p>
    <w:p w:rsidR="00E069C7" w:rsidRDefault="00E069C7" w:rsidP="00E069C7">
      <w:pPr>
        <w:jc w:val="both"/>
      </w:pPr>
      <w:r>
        <w:t>Obec nemala takýto príjem</w:t>
      </w:r>
      <w:r w:rsidR="00A86F3E">
        <w:t>.</w:t>
      </w:r>
    </w:p>
    <w:p w:rsidR="00E069C7" w:rsidRDefault="00E069C7" w:rsidP="00E069C7">
      <w:pPr>
        <w:jc w:val="both"/>
      </w:pPr>
    </w:p>
    <w:p w:rsidR="00E069C7" w:rsidRPr="00EB159D" w:rsidRDefault="00E069C7" w:rsidP="00E069C7">
      <w:pPr>
        <w:rPr>
          <w:b/>
        </w:rPr>
      </w:pPr>
      <w:r w:rsidRPr="00EB159D">
        <w:rPr>
          <w:b/>
        </w:rPr>
        <w:t>Príjem z pred</w:t>
      </w:r>
      <w:r>
        <w:rPr>
          <w:b/>
        </w:rPr>
        <w:t>aja pozemkov a nehmotných aktív:</w:t>
      </w:r>
    </w:p>
    <w:p w:rsidR="00E069C7" w:rsidRPr="00C566A1" w:rsidRDefault="00E069C7" w:rsidP="00E069C7">
      <w:pPr>
        <w:jc w:val="both"/>
      </w:pPr>
      <w:r>
        <w:t>Obec nemala príjem z predaja pozemkov</w:t>
      </w:r>
      <w:r w:rsidR="00A86F3E">
        <w:t>.</w:t>
      </w:r>
    </w:p>
    <w:p w:rsidR="00E069C7" w:rsidRDefault="00E069C7" w:rsidP="00E069C7">
      <w:pPr>
        <w:tabs>
          <w:tab w:val="right" w:pos="284"/>
        </w:tabs>
        <w:jc w:val="both"/>
        <w:rPr>
          <w:b/>
        </w:rPr>
      </w:pPr>
    </w:p>
    <w:p w:rsidR="00E069C7" w:rsidRPr="00215187" w:rsidRDefault="00E069C7" w:rsidP="00E069C7">
      <w:pPr>
        <w:tabs>
          <w:tab w:val="right" w:pos="284"/>
        </w:tabs>
        <w:jc w:val="both"/>
        <w:rPr>
          <w:b/>
          <w:color w:val="0000FF"/>
        </w:rPr>
      </w:pPr>
      <w:r w:rsidRPr="00215187">
        <w:rPr>
          <w:b/>
          <w:color w:val="0000FF"/>
        </w:rPr>
        <w:t>Prijaté kapitálové granty a transfery:</w:t>
      </w:r>
    </w:p>
    <w:p w:rsidR="00E069C7" w:rsidRDefault="00E069C7" w:rsidP="00E069C7">
      <w:pPr>
        <w:jc w:val="both"/>
        <w:rPr>
          <w:b/>
        </w:rPr>
      </w:pPr>
      <w:r w:rsidRPr="00C566A1">
        <w:t xml:space="preserve">Z rozpočtovaných </w:t>
      </w:r>
      <w:r>
        <w:t>4700EUR</w:t>
      </w:r>
      <w:r w:rsidRPr="00C566A1">
        <w:t xml:space="preserve"> bol skutočný príjem k 31.12.</w:t>
      </w:r>
      <w:r>
        <w:t>2022</w:t>
      </w:r>
      <w:r w:rsidRPr="00C566A1">
        <w:t xml:space="preserve"> </w:t>
      </w:r>
      <w:r>
        <w:t>v sume 1148250,46EUR</w:t>
      </w:r>
      <w:r w:rsidR="00A86F3E">
        <w:t>.</w:t>
      </w:r>
      <w:r w:rsidRPr="00C566A1">
        <w:t xml:space="preserve"> </w:t>
      </w:r>
    </w:p>
    <w:p w:rsidR="00E069C7" w:rsidRDefault="00E069C7" w:rsidP="00E069C7">
      <w:pPr>
        <w:outlineLvl w:val="0"/>
        <w:rPr>
          <w:b/>
        </w:rPr>
      </w:pPr>
      <w:r>
        <w:rPr>
          <w:b/>
        </w:rPr>
        <w:t>Prijaté kapitálové granty a transfery: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842"/>
        <w:gridCol w:w="2552"/>
        <w:gridCol w:w="2835"/>
      </w:tblGrid>
      <w:tr w:rsidR="00E069C7" w:rsidRPr="00951C75" w:rsidTr="00E069C7">
        <w:tc>
          <w:tcPr>
            <w:tcW w:w="2694" w:type="dxa"/>
            <w:shd w:val="clear" w:color="auto" w:fill="D9D9D9"/>
          </w:tcPr>
          <w:p w:rsidR="00E069C7" w:rsidRPr="00951C75" w:rsidRDefault="00E069C7" w:rsidP="00E069C7">
            <w:pPr>
              <w:jc w:val="center"/>
              <w:rPr>
                <w:sz w:val="20"/>
                <w:szCs w:val="20"/>
              </w:rPr>
            </w:pPr>
            <w:r w:rsidRPr="00951C75">
              <w:rPr>
                <w:sz w:val="20"/>
                <w:szCs w:val="20"/>
              </w:rPr>
              <w:t>Poskytovateľ dotácie</w:t>
            </w:r>
          </w:p>
        </w:tc>
        <w:tc>
          <w:tcPr>
            <w:tcW w:w="1842" w:type="dxa"/>
            <w:shd w:val="clear" w:color="auto" w:fill="D9D9D9"/>
          </w:tcPr>
          <w:p w:rsidR="00E069C7" w:rsidRPr="00951C75" w:rsidRDefault="00E069C7" w:rsidP="00E069C7">
            <w:pPr>
              <w:jc w:val="center"/>
              <w:rPr>
                <w:sz w:val="20"/>
                <w:szCs w:val="20"/>
              </w:rPr>
            </w:pPr>
            <w:r w:rsidRPr="00951C75">
              <w:rPr>
                <w:sz w:val="20"/>
                <w:szCs w:val="20"/>
              </w:rPr>
              <w:t>Suma v EUR</w:t>
            </w:r>
          </w:p>
        </w:tc>
        <w:tc>
          <w:tcPr>
            <w:tcW w:w="2552" w:type="dxa"/>
            <w:shd w:val="clear" w:color="auto" w:fill="D9D9D9"/>
          </w:tcPr>
          <w:p w:rsidR="00E069C7" w:rsidRPr="00951C75" w:rsidRDefault="00E069C7" w:rsidP="00E069C7">
            <w:pPr>
              <w:jc w:val="center"/>
              <w:rPr>
                <w:sz w:val="20"/>
                <w:szCs w:val="20"/>
              </w:rPr>
            </w:pPr>
            <w:r w:rsidRPr="00951C75">
              <w:rPr>
                <w:sz w:val="20"/>
                <w:szCs w:val="20"/>
              </w:rPr>
              <w:t>Účel</w:t>
            </w:r>
          </w:p>
        </w:tc>
        <w:tc>
          <w:tcPr>
            <w:tcW w:w="2835" w:type="dxa"/>
            <w:shd w:val="clear" w:color="auto" w:fill="D9D9D9"/>
          </w:tcPr>
          <w:p w:rsidR="00E069C7" w:rsidRPr="00951C75" w:rsidRDefault="00E069C7" w:rsidP="00E069C7">
            <w:pPr>
              <w:jc w:val="center"/>
              <w:rPr>
                <w:sz w:val="20"/>
                <w:szCs w:val="20"/>
              </w:rPr>
            </w:pPr>
            <w:r w:rsidRPr="00951C75">
              <w:rPr>
                <w:sz w:val="20"/>
                <w:szCs w:val="20"/>
              </w:rPr>
              <w:t>Poznámka</w:t>
            </w:r>
          </w:p>
        </w:tc>
      </w:tr>
      <w:tr w:rsidR="00E069C7" w:rsidRPr="00DD146D" w:rsidTr="00E069C7">
        <w:tc>
          <w:tcPr>
            <w:tcW w:w="2694" w:type="dxa"/>
          </w:tcPr>
          <w:p w:rsidR="00E069C7" w:rsidRPr="00DD146D" w:rsidRDefault="00E069C7" w:rsidP="00E069C7">
            <w:pPr>
              <w:jc w:val="both"/>
            </w:pPr>
            <w:r>
              <w:t>Environmentálny fond</w:t>
            </w:r>
          </w:p>
        </w:tc>
        <w:tc>
          <w:tcPr>
            <w:tcW w:w="1842" w:type="dxa"/>
          </w:tcPr>
          <w:p w:rsidR="00E069C7" w:rsidRPr="00DD146D" w:rsidRDefault="00E069C7" w:rsidP="00E069C7">
            <w:pPr>
              <w:jc w:val="center"/>
            </w:pPr>
            <w:r>
              <w:t>4</w:t>
            </w:r>
            <w:r w:rsidR="00133309">
              <w:t xml:space="preserve"> </w:t>
            </w:r>
            <w:r>
              <w:t>679,80</w:t>
            </w:r>
          </w:p>
        </w:tc>
        <w:tc>
          <w:tcPr>
            <w:tcW w:w="2552" w:type="dxa"/>
          </w:tcPr>
          <w:p w:rsidR="00E069C7" w:rsidRPr="00DD146D" w:rsidRDefault="00D577FC" w:rsidP="00E069C7">
            <w:pPr>
              <w:jc w:val="both"/>
            </w:pPr>
            <w:r>
              <w:t>Vý</w:t>
            </w:r>
            <w:r w:rsidR="00E069C7">
              <w:t xml:space="preserve">stavba elektronabíjacej stanice </w:t>
            </w:r>
          </w:p>
        </w:tc>
        <w:tc>
          <w:tcPr>
            <w:tcW w:w="2835" w:type="dxa"/>
          </w:tcPr>
          <w:p w:rsidR="00E069C7" w:rsidRPr="00DD146D" w:rsidRDefault="00E069C7" w:rsidP="00E069C7">
            <w:pPr>
              <w:jc w:val="both"/>
            </w:pPr>
          </w:p>
        </w:tc>
      </w:tr>
      <w:tr w:rsidR="00E069C7" w:rsidRPr="00DD146D" w:rsidTr="00E069C7">
        <w:tc>
          <w:tcPr>
            <w:tcW w:w="2694" w:type="dxa"/>
          </w:tcPr>
          <w:p w:rsidR="00E069C7" w:rsidRPr="00DD146D" w:rsidRDefault="00E069C7" w:rsidP="00E069C7">
            <w:pPr>
              <w:jc w:val="both"/>
            </w:pPr>
            <w:r>
              <w:t>Environmentálny fond</w:t>
            </w:r>
          </w:p>
        </w:tc>
        <w:tc>
          <w:tcPr>
            <w:tcW w:w="1842" w:type="dxa"/>
          </w:tcPr>
          <w:p w:rsidR="00E069C7" w:rsidRPr="00DD146D" w:rsidRDefault="00E069C7" w:rsidP="00D577FC">
            <w:pPr>
              <w:jc w:val="center"/>
            </w:pPr>
            <w:r>
              <w:t>1</w:t>
            </w:r>
            <w:r w:rsidR="00133309">
              <w:t xml:space="preserve"> </w:t>
            </w:r>
            <w:r>
              <w:t>143</w:t>
            </w:r>
            <w:r w:rsidR="00133309">
              <w:t xml:space="preserve"> </w:t>
            </w:r>
            <w:r>
              <w:t>570,66</w:t>
            </w:r>
          </w:p>
        </w:tc>
        <w:tc>
          <w:tcPr>
            <w:tcW w:w="2552" w:type="dxa"/>
          </w:tcPr>
          <w:p w:rsidR="00E069C7" w:rsidRPr="00DD146D" w:rsidRDefault="00A86F3E" w:rsidP="00E069C7">
            <w:pPr>
              <w:jc w:val="both"/>
            </w:pPr>
            <w:r>
              <w:t>B</w:t>
            </w:r>
            <w:r w:rsidR="00E069C7">
              <w:t>udovanie kanalizácie</w:t>
            </w:r>
          </w:p>
        </w:tc>
        <w:tc>
          <w:tcPr>
            <w:tcW w:w="2835" w:type="dxa"/>
          </w:tcPr>
          <w:p w:rsidR="00E069C7" w:rsidRPr="00DD146D" w:rsidRDefault="00E069C7" w:rsidP="00E069C7">
            <w:pPr>
              <w:jc w:val="both"/>
            </w:pPr>
            <w:r>
              <w:t>bude sa čerpať v roku 2023</w:t>
            </w:r>
          </w:p>
        </w:tc>
      </w:tr>
    </w:tbl>
    <w:p w:rsidR="00E069C7" w:rsidRDefault="00E069C7" w:rsidP="00E069C7">
      <w:pPr>
        <w:outlineLvl w:val="0"/>
        <w:rPr>
          <w:b/>
        </w:rPr>
      </w:pPr>
    </w:p>
    <w:p w:rsidR="00E069C7" w:rsidRDefault="00E069C7" w:rsidP="00E069C7">
      <w:pPr>
        <w:jc w:val="both"/>
        <w:rPr>
          <w:noProof/>
        </w:rPr>
      </w:pPr>
      <w:r>
        <w:rPr>
          <w:noProof/>
        </w:rPr>
        <w:lastRenderedPageBreak/>
        <w:t xml:space="preserve">Prijaté granty a transfery boli účelovo učené </w:t>
      </w:r>
      <w:r w:rsidRPr="00D12F3F">
        <w:rPr>
          <w:noProof/>
        </w:rPr>
        <w:t>na kapitálové výdavky</w:t>
      </w:r>
      <w:r>
        <w:rPr>
          <w:noProof/>
        </w:rPr>
        <w:t xml:space="preserve"> a boli použité v súlade s ich účelom.</w:t>
      </w:r>
    </w:p>
    <w:p w:rsidR="00E069C7" w:rsidRDefault="00E069C7" w:rsidP="00E069C7">
      <w:pPr>
        <w:outlineLvl w:val="0"/>
        <w:rPr>
          <w:b/>
        </w:rPr>
      </w:pPr>
    </w:p>
    <w:p w:rsidR="00E069C7" w:rsidRDefault="00E069C7" w:rsidP="00E069C7">
      <w:pPr>
        <w:numPr>
          <w:ilvl w:val="0"/>
          <w:numId w:val="27"/>
        </w:numPr>
        <w:ind w:left="284" w:hanging="284"/>
        <w:rPr>
          <w:b/>
          <w:color w:val="FF0000"/>
        </w:rPr>
      </w:pPr>
      <w:r w:rsidRPr="000823BD">
        <w:rPr>
          <w:b/>
          <w:color w:val="FF0000"/>
        </w:rPr>
        <w:t xml:space="preserve">Príjmové finančné operácie: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329"/>
        <w:gridCol w:w="2337"/>
        <w:gridCol w:w="2211"/>
      </w:tblGrid>
      <w:tr w:rsidR="00E069C7" w:rsidRPr="00747363" w:rsidTr="00E069C7">
        <w:tc>
          <w:tcPr>
            <w:tcW w:w="2410" w:type="dxa"/>
            <w:shd w:val="clear" w:color="auto" w:fill="D9D9D9"/>
          </w:tcPr>
          <w:p w:rsidR="00E069C7" w:rsidRDefault="00E069C7" w:rsidP="00E069C7">
            <w:pPr>
              <w:jc w:val="center"/>
              <w:rPr>
                <w:sz w:val="20"/>
                <w:szCs w:val="20"/>
              </w:rPr>
            </w:pPr>
            <w:r w:rsidRPr="00583C9D">
              <w:rPr>
                <w:sz w:val="20"/>
                <w:szCs w:val="20"/>
              </w:rPr>
              <w:t xml:space="preserve">Schválený </w:t>
            </w:r>
          </w:p>
          <w:p w:rsidR="00E069C7" w:rsidRPr="00583C9D" w:rsidRDefault="00E069C7" w:rsidP="00E069C7">
            <w:pPr>
              <w:jc w:val="center"/>
              <w:rPr>
                <w:sz w:val="20"/>
                <w:szCs w:val="20"/>
              </w:rPr>
            </w:pPr>
            <w:r w:rsidRPr="00583C9D">
              <w:rPr>
                <w:sz w:val="20"/>
                <w:szCs w:val="20"/>
              </w:rPr>
              <w:t xml:space="preserve">rozpočet </w:t>
            </w:r>
          </w:p>
        </w:tc>
        <w:tc>
          <w:tcPr>
            <w:tcW w:w="2552" w:type="dxa"/>
            <w:shd w:val="clear" w:color="auto" w:fill="D9D9D9"/>
          </w:tcPr>
          <w:p w:rsidR="00E069C7" w:rsidRPr="00583C9D" w:rsidRDefault="00E069C7" w:rsidP="00E069C7">
            <w:pPr>
              <w:jc w:val="center"/>
              <w:rPr>
                <w:sz w:val="20"/>
                <w:szCs w:val="20"/>
              </w:rPr>
            </w:pPr>
            <w:r w:rsidRPr="00583C9D">
              <w:rPr>
                <w:sz w:val="20"/>
                <w:szCs w:val="20"/>
              </w:rPr>
              <w:t xml:space="preserve">Schválený rozpočet </w:t>
            </w:r>
          </w:p>
          <w:p w:rsidR="00E069C7" w:rsidRPr="00583C9D" w:rsidRDefault="00E069C7" w:rsidP="00E069C7">
            <w:pPr>
              <w:jc w:val="center"/>
              <w:rPr>
                <w:sz w:val="20"/>
                <w:szCs w:val="20"/>
              </w:rPr>
            </w:pPr>
            <w:r w:rsidRPr="00583C9D">
              <w:rPr>
                <w:sz w:val="20"/>
                <w:szCs w:val="20"/>
              </w:rPr>
              <w:t>po poslednej zmene</w:t>
            </w:r>
          </w:p>
        </w:tc>
        <w:tc>
          <w:tcPr>
            <w:tcW w:w="2551" w:type="dxa"/>
            <w:shd w:val="clear" w:color="auto" w:fill="D9D9D9"/>
          </w:tcPr>
          <w:p w:rsidR="00E069C7" w:rsidRPr="00583C9D" w:rsidRDefault="00E069C7" w:rsidP="00E069C7">
            <w:pPr>
              <w:jc w:val="center"/>
              <w:rPr>
                <w:sz w:val="20"/>
                <w:szCs w:val="20"/>
              </w:rPr>
            </w:pPr>
            <w:r w:rsidRPr="00583C9D">
              <w:rPr>
                <w:sz w:val="20"/>
                <w:szCs w:val="20"/>
              </w:rPr>
              <w:t xml:space="preserve">Skutočné plnenie </w:t>
            </w:r>
          </w:p>
          <w:p w:rsidR="00E069C7" w:rsidRPr="00583C9D" w:rsidRDefault="00E069C7" w:rsidP="00E069C7">
            <w:pPr>
              <w:jc w:val="center"/>
              <w:rPr>
                <w:sz w:val="20"/>
                <w:szCs w:val="20"/>
              </w:rPr>
            </w:pPr>
            <w:r w:rsidRPr="00583C9D">
              <w:rPr>
                <w:sz w:val="20"/>
                <w:szCs w:val="20"/>
              </w:rPr>
              <w:t>finančných príjmov</w:t>
            </w:r>
          </w:p>
        </w:tc>
        <w:tc>
          <w:tcPr>
            <w:tcW w:w="2410" w:type="dxa"/>
            <w:shd w:val="clear" w:color="auto" w:fill="D9D9D9"/>
          </w:tcPr>
          <w:p w:rsidR="00E069C7" w:rsidRPr="00583C9D" w:rsidRDefault="00E069C7" w:rsidP="00E069C7">
            <w:pPr>
              <w:jc w:val="center"/>
              <w:rPr>
                <w:sz w:val="20"/>
                <w:szCs w:val="20"/>
              </w:rPr>
            </w:pPr>
            <w:r w:rsidRPr="00583C9D">
              <w:rPr>
                <w:sz w:val="20"/>
                <w:szCs w:val="20"/>
              </w:rPr>
              <w:t>% plnenia fin. príjmov</w:t>
            </w:r>
          </w:p>
          <w:p w:rsidR="00E069C7" w:rsidRPr="00583C9D" w:rsidRDefault="00E069C7" w:rsidP="00E069C7">
            <w:pPr>
              <w:jc w:val="center"/>
              <w:rPr>
                <w:sz w:val="20"/>
                <w:szCs w:val="20"/>
              </w:rPr>
            </w:pPr>
            <w:r w:rsidRPr="00583C9D">
              <w:rPr>
                <w:sz w:val="20"/>
                <w:szCs w:val="20"/>
              </w:rPr>
              <w:t xml:space="preserve"> k rozpočtu po zmenách</w:t>
            </w:r>
          </w:p>
        </w:tc>
      </w:tr>
      <w:tr w:rsidR="00E069C7" w:rsidRPr="00DD146D" w:rsidTr="00E069C7">
        <w:tc>
          <w:tcPr>
            <w:tcW w:w="2410" w:type="dxa"/>
          </w:tcPr>
          <w:p w:rsidR="00E069C7" w:rsidRPr="00D21EDC" w:rsidRDefault="00E069C7" w:rsidP="00E069C7">
            <w:pPr>
              <w:jc w:val="center"/>
            </w:pPr>
            <w:r>
              <w:t>377</w:t>
            </w:r>
            <w:r w:rsidR="00133309">
              <w:t xml:space="preserve"> </w:t>
            </w:r>
            <w:r>
              <w:t>616</w:t>
            </w:r>
          </w:p>
        </w:tc>
        <w:tc>
          <w:tcPr>
            <w:tcW w:w="2552" w:type="dxa"/>
          </w:tcPr>
          <w:p w:rsidR="00E069C7" w:rsidRPr="00D21EDC" w:rsidRDefault="00E069C7" w:rsidP="00E069C7">
            <w:pPr>
              <w:jc w:val="center"/>
            </w:pPr>
            <w:r>
              <w:t>377</w:t>
            </w:r>
            <w:r w:rsidR="00133309">
              <w:t xml:space="preserve"> </w:t>
            </w:r>
            <w:r>
              <w:t>616</w:t>
            </w:r>
          </w:p>
        </w:tc>
        <w:tc>
          <w:tcPr>
            <w:tcW w:w="2551" w:type="dxa"/>
          </w:tcPr>
          <w:p w:rsidR="00E069C7" w:rsidRPr="00D21EDC" w:rsidRDefault="00E069C7" w:rsidP="00E069C7">
            <w:pPr>
              <w:jc w:val="center"/>
            </w:pPr>
            <w:r>
              <w:t>179</w:t>
            </w:r>
            <w:r w:rsidR="00133309">
              <w:t xml:space="preserve"> </w:t>
            </w:r>
            <w:r>
              <w:t>373</w:t>
            </w:r>
          </w:p>
        </w:tc>
        <w:tc>
          <w:tcPr>
            <w:tcW w:w="2410" w:type="dxa"/>
          </w:tcPr>
          <w:p w:rsidR="00E069C7" w:rsidRPr="00DD146D" w:rsidRDefault="00E069C7" w:rsidP="00E069C7">
            <w:pPr>
              <w:jc w:val="center"/>
            </w:pPr>
            <w:r>
              <w:t>47,50</w:t>
            </w:r>
          </w:p>
        </w:tc>
      </w:tr>
    </w:tbl>
    <w:p w:rsidR="00E069C7" w:rsidRDefault="00E069C7" w:rsidP="00E069C7">
      <w:pPr>
        <w:jc w:val="both"/>
      </w:pPr>
    </w:p>
    <w:p w:rsidR="00E069C7" w:rsidRDefault="00E069C7" w:rsidP="00E069C7">
      <w:pPr>
        <w:jc w:val="both"/>
      </w:pPr>
      <w:r>
        <w:t>Z rozpočtovaných príjmových finančných operácií 37</w:t>
      </w:r>
      <w:r w:rsidR="00133309">
        <w:t xml:space="preserve"> </w:t>
      </w:r>
      <w:r>
        <w:t>716UR bol skutočný príjem k 31.12.2022</w:t>
      </w:r>
      <w:r w:rsidR="00A86F3E">
        <w:t xml:space="preserve"> </w:t>
      </w:r>
      <w:r>
        <w:t>v sume 179</w:t>
      </w:r>
      <w:r w:rsidR="00133309">
        <w:t xml:space="preserve"> </w:t>
      </w:r>
      <w:r>
        <w:t xml:space="preserve">373 EUR, čo predstavuje  47,50 % plnenie. </w:t>
      </w:r>
    </w:p>
    <w:p w:rsidR="00E069C7" w:rsidRDefault="00E069C7" w:rsidP="00E069C7">
      <w:pPr>
        <w:jc w:val="both"/>
      </w:pPr>
    </w:p>
    <w:p w:rsidR="00E069C7" w:rsidRDefault="00E069C7" w:rsidP="00E069C7">
      <w:pPr>
        <w:jc w:val="both"/>
      </w:pPr>
      <w:r w:rsidRPr="007D4106">
        <w:t xml:space="preserve">Uznesením </w:t>
      </w:r>
      <w:r>
        <w:t>obecného zastupiteľstva</w:t>
      </w:r>
      <w:r w:rsidRPr="007D4106">
        <w:t xml:space="preserve"> č.</w:t>
      </w:r>
      <w:r>
        <w:t xml:space="preserve"> 24/2022</w:t>
      </w:r>
      <w:r w:rsidRPr="007D4106">
        <w:t xml:space="preserve"> zo dňa </w:t>
      </w:r>
      <w:r>
        <w:t>18.7.2022</w:t>
      </w:r>
      <w:r w:rsidRPr="007D4106">
        <w:t xml:space="preserve"> bolo schválen</w:t>
      </w:r>
      <w:r>
        <w:t xml:space="preserve">é použitie </w:t>
      </w:r>
      <w:r w:rsidRPr="00E45775">
        <w:rPr>
          <w:color w:val="FF0000"/>
        </w:rPr>
        <w:t>rezervného fondu</w:t>
      </w:r>
      <w:r>
        <w:t xml:space="preserve"> v sume 34</w:t>
      </w:r>
      <w:r w:rsidR="00133309">
        <w:t xml:space="preserve"> </w:t>
      </w:r>
      <w:r>
        <w:t>866,08</w:t>
      </w:r>
      <w:r w:rsidRPr="007D4106">
        <w:t xml:space="preserve"> </w:t>
      </w:r>
      <w:r>
        <w:t xml:space="preserve">EUR, </w:t>
      </w:r>
      <w:r w:rsidRPr="007D4106">
        <w:t xml:space="preserve">Uznesením </w:t>
      </w:r>
      <w:r>
        <w:t>obecného zastupiteľstva</w:t>
      </w:r>
      <w:r w:rsidRPr="007D4106">
        <w:t xml:space="preserve"> č.</w:t>
      </w:r>
      <w:r>
        <w:t xml:space="preserve"> 70/2022</w:t>
      </w:r>
      <w:r w:rsidRPr="007D4106">
        <w:t xml:space="preserve"> zo dňa </w:t>
      </w:r>
      <w:r>
        <w:t>16.11.2022</w:t>
      </w:r>
      <w:r w:rsidRPr="007D4106">
        <w:t xml:space="preserve"> bolo schválen</w:t>
      </w:r>
      <w:r>
        <w:t xml:space="preserve">é použitie </w:t>
      </w:r>
      <w:r w:rsidRPr="00E45775">
        <w:rPr>
          <w:color w:val="FF0000"/>
        </w:rPr>
        <w:t>rezervného fondu</w:t>
      </w:r>
      <w:r>
        <w:t xml:space="preserve"> v sume 103</w:t>
      </w:r>
      <w:r w:rsidR="00133309">
        <w:t xml:space="preserve"> </w:t>
      </w:r>
      <w:r>
        <w:t>685,10</w:t>
      </w:r>
      <w:r w:rsidRPr="007D4106">
        <w:t xml:space="preserve"> </w:t>
      </w:r>
      <w:r>
        <w:t>EUR,</w:t>
      </w:r>
      <w:r w:rsidRPr="00457EBD">
        <w:t xml:space="preserve"> </w:t>
      </w:r>
      <w:r w:rsidRPr="007D4106">
        <w:t xml:space="preserve">Uznesením </w:t>
      </w:r>
      <w:r>
        <w:t>obecného zastupiteľstva</w:t>
      </w:r>
      <w:r w:rsidRPr="007D4106">
        <w:t xml:space="preserve"> č.</w:t>
      </w:r>
      <w:r>
        <w:t xml:space="preserve"> 4/2023</w:t>
      </w:r>
      <w:r w:rsidRPr="007D4106">
        <w:t xml:space="preserve"> zo dňa </w:t>
      </w:r>
      <w:r>
        <w:t>26.1.2023</w:t>
      </w:r>
      <w:r w:rsidRPr="007D4106">
        <w:t xml:space="preserve"> bolo schválen</w:t>
      </w:r>
      <w:r>
        <w:t xml:space="preserve">é použitie </w:t>
      </w:r>
      <w:r w:rsidRPr="00E45775">
        <w:rPr>
          <w:color w:val="FF0000"/>
        </w:rPr>
        <w:t>rezervného fondu</w:t>
      </w:r>
      <w:r>
        <w:t xml:space="preserve"> v sume 28708,83</w:t>
      </w:r>
      <w:r w:rsidRPr="007D4106">
        <w:t xml:space="preserve"> </w:t>
      </w:r>
      <w:r>
        <w:t>EUR. Rezervný fond bol čerpaný vo výške 167 260,01 EUR.</w:t>
      </w:r>
    </w:p>
    <w:p w:rsidR="00E069C7" w:rsidRDefault="00E069C7" w:rsidP="00E069C7">
      <w:pPr>
        <w:jc w:val="both"/>
      </w:pPr>
    </w:p>
    <w:p w:rsidR="00E069C7" w:rsidRDefault="00E069C7" w:rsidP="00E069C7">
      <w:pPr>
        <w:jc w:val="both"/>
      </w:pPr>
      <w:r w:rsidRPr="007D4106">
        <w:t>V skutoč</w:t>
      </w:r>
      <w:r>
        <w:t xml:space="preserve">nosti bolo plnenie finančných operácii v sume 179 373,80 EUR a to : </w:t>
      </w:r>
    </w:p>
    <w:p w:rsidR="00E069C7" w:rsidRDefault="00E069C7" w:rsidP="00E069C7">
      <w:pPr>
        <w:numPr>
          <w:ilvl w:val="0"/>
          <w:numId w:val="6"/>
        </w:numPr>
        <w:jc w:val="both"/>
      </w:pPr>
      <w:r>
        <w:t>nevyčerpané prostriedky zo ŠR v sume 10 784,81 EUR</w:t>
      </w:r>
    </w:p>
    <w:p w:rsidR="00E069C7" w:rsidRPr="001C59F3" w:rsidRDefault="00E069C7" w:rsidP="00E069C7">
      <w:pPr>
        <w:numPr>
          <w:ilvl w:val="0"/>
          <w:numId w:val="6"/>
        </w:numPr>
        <w:jc w:val="both"/>
      </w:pPr>
      <w:r w:rsidRPr="001C59F3">
        <w:t xml:space="preserve">nevyčerpané prostriedky zo školského stravovania v sume </w:t>
      </w:r>
      <w:r>
        <w:t>1 328,98</w:t>
      </w:r>
      <w:r w:rsidRPr="001C59F3">
        <w:t xml:space="preserve"> EUR</w:t>
      </w:r>
    </w:p>
    <w:p w:rsidR="00E069C7" w:rsidRDefault="00E069C7" w:rsidP="00E069C7">
      <w:pPr>
        <w:numPr>
          <w:ilvl w:val="0"/>
          <w:numId w:val="6"/>
        </w:numPr>
        <w:jc w:val="both"/>
      </w:pPr>
      <w:r>
        <w:t>na kapitálové výdavky v sume 167 260,01 EUR</w:t>
      </w:r>
    </w:p>
    <w:p w:rsidR="00E069C7" w:rsidRPr="001C59F3" w:rsidRDefault="00E069C7" w:rsidP="00E069C7">
      <w:pPr>
        <w:ind w:left="720"/>
        <w:jc w:val="both"/>
      </w:pPr>
    </w:p>
    <w:p w:rsidR="00E069C7" w:rsidRPr="001C59F3" w:rsidRDefault="00E069C7" w:rsidP="00E069C7">
      <w:pPr>
        <w:jc w:val="both"/>
      </w:pPr>
      <w:r w:rsidRPr="001C59F3">
        <w:t xml:space="preserve">v súlade so zákonom č.583/2004 Z.z..    </w:t>
      </w:r>
    </w:p>
    <w:p w:rsidR="00E069C7" w:rsidRDefault="00E069C7" w:rsidP="00E069C7"/>
    <w:p w:rsidR="00E069C7" w:rsidRDefault="00E069C7" w:rsidP="00E069C7">
      <w:pPr>
        <w:rPr>
          <w:b/>
          <w:color w:val="6600FF"/>
        </w:rPr>
      </w:pPr>
    </w:p>
    <w:p w:rsidR="00E069C7" w:rsidRPr="0017511B" w:rsidRDefault="00E069C7" w:rsidP="00E069C7">
      <w:pPr>
        <w:rPr>
          <w:b/>
          <w:sz w:val="28"/>
          <w:szCs w:val="28"/>
        </w:rPr>
      </w:pPr>
      <w:r w:rsidRPr="0017511B">
        <w:rPr>
          <w:b/>
          <w:sz w:val="28"/>
          <w:szCs w:val="28"/>
          <w:highlight w:val="lightGray"/>
        </w:rPr>
        <w:t xml:space="preserve">3. Rozbor čerpania výdavkov za rok </w:t>
      </w:r>
      <w:r>
        <w:rPr>
          <w:b/>
          <w:sz w:val="28"/>
          <w:szCs w:val="28"/>
          <w:highlight w:val="lightGray"/>
        </w:rPr>
        <w:t>202</w:t>
      </w:r>
      <w:r>
        <w:rPr>
          <w:b/>
          <w:sz w:val="28"/>
          <w:szCs w:val="28"/>
        </w:rPr>
        <w:t>2</w:t>
      </w:r>
      <w:r w:rsidRPr="0017511B">
        <w:rPr>
          <w:b/>
          <w:sz w:val="28"/>
          <w:szCs w:val="28"/>
        </w:rPr>
        <w:t xml:space="preserve"> </w:t>
      </w:r>
    </w:p>
    <w:p w:rsidR="00E069C7" w:rsidRDefault="00E069C7" w:rsidP="00E069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333"/>
        <w:gridCol w:w="2326"/>
        <w:gridCol w:w="2214"/>
      </w:tblGrid>
      <w:tr w:rsidR="00E069C7" w:rsidRPr="00C276ED" w:rsidTr="00E069C7">
        <w:tc>
          <w:tcPr>
            <w:tcW w:w="2410" w:type="dxa"/>
            <w:shd w:val="clear" w:color="auto" w:fill="D9D9D9"/>
          </w:tcPr>
          <w:p w:rsidR="00E069C7" w:rsidRDefault="00E069C7" w:rsidP="00E069C7">
            <w:pPr>
              <w:jc w:val="center"/>
              <w:rPr>
                <w:sz w:val="20"/>
                <w:szCs w:val="20"/>
              </w:rPr>
            </w:pPr>
            <w:r w:rsidRPr="00C276ED">
              <w:rPr>
                <w:sz w:val="20"/>
                <w:szCs w:val="20"/>
              </w:rPr>
              <w:t xml:space="preserve">Schválený </w:t>
            </w:r>
          </w:p>
          <w:p w:rsidR="00E069C7" w:rsidRPr="00C276ED" w:rsidRDefault="00E069C7" w:rsidP="00E069C7">
            <w:pPr>
              <w:jc w:val="center"/>
              <w:rPr>
                <w:sz w:val="20"/>
                <w:szCs w:val="20"/>
              </w:rPr>
            </w:pPr>
            <w:r w:rsidRPr="00C276ED">
              <w:rPr>
                <w:sz w:val="20"/>
                <w:szCs w:val="20"/>
              </w:rPr>
              <w:t xml:space="preserve">rozpočet </w:t>
            </w:r>
          </w:p>
        </w:tc>
        <w:tc>
          <w:tcPr>
            <w:tcW w:w="2552" w:type="dxa"/>
            <w:shd w:val="clear" w:color="auto" w:fill="D9D9D9"/>
          </w:tcPr>
          <w:p w:rsidR="00E069C7" w:rsidRPr="00C276ED" w:rsidRDefault="00E069C7" w:rsidP="00E069C7">
            <w:pPr>
              <w:jc w:val="center"/>
              <w:rPr>
                <w:sz w:val="20"/>
                <w:szCs w:val="20"/>
              </w:rPr>
            </w:pPr>
            <w:r w:rsidRPr="00C276ED">
              <w:rPr>
                <w:sz w:val="20"/>
                <w:szCs w:val="20"/>
              </w:rPr>
              <w:t xml:space="preserve">Schválený rozpočet </w:t>
            </w:r>
          </w:p>
          <w:p w:rsidR="00E069C7" w:rsidRPr="00C276ED" w:rsidRDefault="00E069C7" w:rsidP="00E069C7">
            <w:pPr>
              <w:jc w:val="center"/>
              <w:rPr>
                <w:sz w:val="20"/>
                <w:szCs w:val="20"/>
              </w:rPr>
            </w:pPr>
            <w:r w:rsidRPr="00C276ED">
              <w:rPr>
                <w:sz w:val="20"/>
                <w:szCs w:val="20"/>
              </w:rPr>
              <w:t>po poslednej zmene</w:t>
            </w:r>
          </w:p>
        </w:tc>
        <w:tc>
          <w:tcPr>
            <w:tcW w:w="2551" w:type="dxa"/>
            <w:shd w:val="clear" w:color="auto" w:fill="D9D9D9"/>
          </w:tcPr>
          <w:p w:rsidR="00E069C7" w:rsidRDefault="00E069C7" w:rsidP="00E069C7">
            <w:pPr>
              <w:jc w:val="center"/>
              <w:rPr>
                <w:sz w:val="20"/>
                <w:szCs w:val="20"/>
              </w:rPr>
            </w:pPr>
            <w:r w:rsidRPr="00A459EB">
              <w:rPr>
                <w:sz w:val="20"/>
                <w:szCs w:val="20"/>
              </w:rPr>
              <w:t xml:space="preserve">Skutočné </w:t>
            </w:r>
          </w:p>
          <w:p w:rsidR="00E069C7" w:rsidRPr="00A459EB" w:rsidRDefault="00E069C7" w:rsidP="00E069C7">
            <w:pPr>
              <w:jc w:val="center"/>
              <w:rPr>
                <w:sz w:val="20"/>
                <w:szCs w:val="20"/>
              </w:rPr>
            </w:pPr>
            <w:r>
              <w:rPr>
                <w:sz w:val="20"/>
                <w:szCs w:val="20"/>
              </w:rPr>
              <w:t>čerpanie výdavkov</w:t>
            </w:r>
          </w:p>
        </w:tc>
        <w:tc>
          <w:tcPr>
            <w:tcW w:w="2410" w:type="dxa"/>
            <w:shd w:val="clear" w:color="auto" w:fill="D9D9D9"/>
          </w:tcPr>
          <w:p w:rsidR="00E069C7" w:rsidRPr="00A459EB" w:rsidRDefault="00E069C7" w:rsidP="00E069C7">
            <w:pPr>
              <w:jc w:val="center"/>
              <w:rPr>
                <w:sz w:val="20"/>
                <w:szCs w:val="20"/>
              </w:rPr>
            </w:pPr>
            <w:r w:rsidRPr="00A459EB">
              <w:rPr>
                <w:sz w:val="20"/>
                <w:szCs w:val="20"/>
              </w:rPr>
              <w:t xml:space="preserve">% </w:t>
            </w:r>
            <w:r>
              <w:rPr>
                <w:sz w:val="20"/>
                <w:szCs w:val="20"/>
              </w:rPr>
              <w:t>čerpania výdavkov</w:t>
            </w:r>
          </w:p>
          <w:p w:rsidR="00E069C7" w:rsidRPr="00A459EB" w:rsidRDefault="00E069C7" w:rsidP="00E069C7">
            <w:pPr>
              <w:jc w:val="center"/>
              <w:rPr>
                <w:sz w:val="20"/>
                <w:szCs w:val="20"/>
              </w:rPr>
            </w:pPr>
            <w:r w:rsidRPr="00A459EB">
              <w:rPr>
                <w:sz w:val="20"/>
                <w:szCs w:val="20"/>
              </w:rPr>
              <w:t xml:space="preserve"> k rozpočtu po </w:t>
            </w:r>
            <w:r>
              <w:rPr>
                <w:sz w:val="20"/>
                <w:szCs w:val="20"/>
              </w:rPr>
              <w:t>z</w:t>
            </w:r>
            <w:r w:rsidRPr="00A459EB">
              <w:rPr>
                <w:sz w:val="20"/>
                <w:szCs w:val="20"/>
              </w:rPr>
              <w:t>menách</w:t>
            </w:r>
          </w:p>
        </w:tc>
      </w:tr>
      <w:tr w:rsidR="00E069C7" w:rsidRPr="00C276ED" w:rsidTr="00E069C7">
        <w:tc>
          <w:tcPr>
            <w:tcW w:w="2410" w:type="dxa"/>
          </w:tcPr>
          <w:p w:rsidR="00E069C7" w:rsidRPr="00C276ED" w:rsidRDefault="00E069C7" w:rsidP="00E069C7">
            <w:pPr>
              <w:jc w:val="center"/>
            </w:pPr>
            <w:r>
              <w:t>1</w:t>
            </w:r>
            <w:r w:rsidR="00133309">
              <w:t xml:space="preserve"> </w:t>
            </w:r>
            <w:r>
              <w:t>341</w:t>
            </w:r>
            <w:r w:rsidR="00133309">
              <w:t xml:space="preserve"> </w:t>
            </w:r>
            <w:r>
              <w:t>869</w:t>
            </w:r>
          </w:p>
        </w:tc>
        <w:tc>
          <w:tcPr>
            <w:tcW w:w="2552" w:type="dxa"/>
          </w:tcPr>
          <w:p w:rsidR="00E069C7" w:rsidRPr="00C276ED" w:rsidRDefault="00E069C7" w:rsidP="00E069C7">
            <w:pPr>
              <w:jc w:val="center"/>
            </w:pPr>
            <w:r>
              <w:t>1</w:t>
            </w:r>
            <w:r w:rsidR="00133309">
              <w:t xml:space="preserve"> </w:t>
            </w:r>
            <w:r>
              <w:t>357</w:t>
            </w:r>
            <w:r w:rsidR="00133309">
              <w:t xml:space="preserve"> </w:t>
            </w:r>
            <w:r>
              <w:t>359</w:t>
            </w:r>
          </w:p>
        </w:tc>
        <w:tc>
          <w:tcPr>
            <w:tcW w:w="2551" w:type="dxa"/>
          </w:tcPr>
          <w:p w:rsidR="00E069C7" w:rsidRPr="00C276ED" w:rsidRDefault="00E069C7" w:rsidP="00E069C7">
            <w:pPr>
              <w:jc w:val="center"/>
            </w:pPr>
            <w:r>
              <w:t>1</w:t>
            </w:r>
            <w:r w:rsidR="00133309">
              <w:t xml:space="preserve"> </w:t>
            </w:r>
            <w:r>
              <w:t>160</w:t>
            </w:r>
            <w:r w:rsidR="00133309">
              <w:t xml:space="preserve"> </w:t>
            </w:r>
            <w:r>
              <w:t>811,39</w:t>
            </w:r>
          </w:p>
        </w:tc>
        <w:tc>
          <w:tcPr>
            <w:tcW w:w="2410" w:type="dxa"/>
          </w:tcPr>
          <w:p w:rsidR="00E069C7" w:rsidRPr="00C276ED" w:rsidRDefault="00E069C7" w:rsidP="00E069C7">
            <w:pPr>
              <w:jc w:val="center"/>
            </w:pPr>
            <w:r>
              <w:t>85,52</w:t>
            </w:r>
          </w:p>
        </w:tc>
      </w:tr>
    </w:tbl>
    <w:p w:rsidR="00E069C7" w:rsidRDefault="00E069C7" w:rsidP="00E069C7">
      <w:pPr>
        <w:jc w:val="both"/>
      </w:pPr>
    </w:p>
    <w:p w:rsidR="00E069C7" w:rsidRDefault="00E069C7" w:rsidP="00E069C7">
      <w:pPr>
        <w:jc w:val="both"/>
      </w:pPr>
      <w:r>
        <w:t xml:space="preserve">Z rozpočtovaných celkových výdavkov 1357359 EUR bolo skutočne čerpané  k 31.12.2022 v sume 1160811,39 EUR, čo predstavuje  85,52 % čerpanie. </w:t>
      </w:r>
    </w:p>
    <w:p w:rsidR="00E069C7" w:rsidRDefault="00E069C7" w:rsidP="00E069C7"/>
    <w:p w:rsidR="00E069C7" w:rsidRPr="00BF4A8E" w:rsidRDefault="00E069C7" w:rsidP="00E069C7">
      <w:pPr>
        <w:numPr>
          <w:ilvl w:val="0"/>
          <w:numId w:val="32"/>
        </w:numPr>
        <w:ind w:left="284" w:hanging="284"/>
        <w:rPr>
          <w:b/>
          <w:color w:val="FF0000"/>
          <w:u w:val="single"/>
        </w:rPr>
      </w:pPr>
      <w:r w:rsidRPr="00BF4A8E">
        <w:rPr>
          <w:b/>
          <w:color w:val="FF0000"/>
          <w:u w:val="single"/>
        </w:rPr>
        <w:t>Výdavky obce</w:t>
      </w:r>
    </w:p>
    <w:p w:rsidR="00E069C7" w:rsidRDefault="00E069C7" w:rsidP="00E069C7"/>
    <w:p w:rsidR="00E069C7" w:rsidRDefault="00E069C7" w:rsidP="00E069C7">
      <w:pPr>
        <w:numPr>
          <w:ilvl w:val="0"/>
          <w:numId w:val="29"/>
        </w:numPr>
        <w:ind w:left="284" w:hanging="284"/>
        <w:rPr>
          <w:b/>
          <w:color w:val="FF0000"/>
        </w:rPr>
      </w:pPr>
      <w:r>
        <w:rPr>
          <w:b/>
          <w:color w:val="FF0000"/>
        </w:rPr>
        <w:t xml:space="preserve">Bežné výdavky: </w:t>
      </w:r>
    </w:p>
    <w:p w:rsidR="00E069C7" w:rsidRDefault="00E069C7" w:rsidP="00E069C7">
      <w:pPr>
        <w:ind w:left="284"/>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984"/>
        <w:gridCol w:w="1843"/>
        <w:gridCol w:w="2268"/>
      </w:tblGrid>
      <w:tr w:rsidR="00E069C7" w:rsidRPr="00A459EB" w:rsidTr="00E069C7">
        <w:tc>
          <w:tcPr>
            <w:tcW w:w="1560" w:type="dxa"/>
            <w:shd w:val="clear" w:color="auto" w:fill="D9D9D9"/>
          </w:tcPr>
          <w:p w:rsidR="00E069C7" w:rsidRDefault="00E069C7" w:rsidP="00E069C7">
            <w:pPr>
              <w:jc w:val="center"/>
              <w:rPr>
                <w:sz w:val="20"/>
                <w:szCs w:val="20"/>
              </w:rPr>
            </w:pPr>
            <w:r w:rsidRPr="00A459EB">
              <w:rPr>
                <w:sz w:val="20"/>
                <w:szCs w:val="20"/>
              </w:rPr>
              <w:t xml:space="preserve">Schválený </w:t>
            </w:r>
          </w:p>
          <w:p w:rsidR="00E069C7" w:rsidRPr="00A459EB" w:rsidRDefault="00E069C7" w:rsidP="00E069C7">
            <w:pPr>
              <w:jc w:val="center"/>
              <w:rPr>
                <w:sz w:val="20"/>
                <w:szCs w:val="20"/>
              </w:rPr>
            </w:pPr>
            <w:r w:rsidRPr="00A459EB">
              <w:rPr>
                <w:sz w:val="20"/>
                <w:szCs w:val="20"/>
              </w:rPr>
              <w:t xml:space="preserve">rozpočet </w:t>
            </w:r>
          </w:p>
        </w:tc>
        <w:tc>
          <w:tcPr>
            <w:tcW w:w="1984" w:type="dxa"/>
            <w:shd w:val="clear" w:color="auto" w:fill="D9D9D9"/>
          </w:tcPr>
          <w:p w:rsidR="00E069C7" w:rsidRPr="00A459EB" w:rsidRDefault="00E069C7" w:rsidP="00E069C7">
            <w:pPr>
              <w:jc w:val="center"/>
              <w:rPr>
                <w:sz w:val="20"/>
                <w:szCs w:val="20"/>
              </w:rPr>
            </w:pPr>
            <w:r w:rsidRPr="00A459EB">
              <w:rPr>
                <w:sz w:val="20"/>
                <w:szCs w:val="20"/>
              </w:rPr>
              <w:t xml:space="preserve">Schválený rozpočet </w:t>
            </w:r>
          </w:p>
          <w:p w:rsidR="00E069C7" w:rsidRPr="00A459EB" w:rsidRDefault="00E069C7" w:rsidP="00E069C7">
            <w:pPr>
              <w:jc w:val="center"/>
              <w:rPr>
                <w:sz w:val="20"/>
                <w:szCs w:val="20"/>
              </w:rPr>
            </w:pPr>
            <w:r w:rsidRPr="00A459EB">
              <w:rPr>
                <w:sz w:val="20"/>
                <w:szCs w:val="20"/>
              </w:rPr>
              <w:t>po poslednej zmene</w:t>
            </w:r>
          </w:p>
        </w:tc>
        <w:tc>
          <w:tcPr>
            <w:tcW w:w="1843" w:type="dxa"/>
            <w:shd w:val="clear" w:color="auto" w:fill="D9D9D9"/>
          </w:tcPr>
          <w:p w:rsidR="00E069C7" w:rsidRDefault="00E069C7" w:rsidP="00E069C7">
            <w:pPr>
              <w:jc w:val="center"/>
              <w:rPr>
                <w:sz w:val="20"/>
                <w:szCs w:val="20"/>
              </w:rPr>
            </w:pPr>
            <w:r w:rsidRPr="00A459EB">
              <w:rPr>
                <w:sz w:val="20"/>
                <w:szCs w:val="20"/>
              </w:rPr>
              <w:t xml:space="preserve">Skutočné </w:t>
            </w:r>
          </w:p>
          <w:p w:rsidR="00E069C7" w:rsidRPr="00A459EB" w:rsidRDefault="00E069C7" w:rsidP="00E069C7">
            <w:pPr>
              <w:jc w:val="center"/>
              <w:rPr>
                <w:sz w:val="20"/>
                <w:szCs w:val="20"/>
              </w:rPr>
            </w:pPr>
            <w:r>
              <w:rPr>
                <w:sz w:val="20"/>
                <w:szCs w:val="20"/>
              </w:rPr>
              <w:t>čerpanie výdavkov</w:t>
            </w:r>
          </w:p>
        </w:tc>
        <w:tc>
          <w:tcPr>
            <w:tcW w:w="2268" w:type="dxa"/>
            <w:shd w:val="clear" w:color="auto" w:fill="D9D9D9"/>
          </w:tcPr>
          <w:p w:rsidR="00E069C7" w:rsidRPr="00A459EB" w:rsidRDefault="00E069C7" w:rsidP="00E069C7">
            <w:pPr>
              <w:jc w:val="center"/>
              <w:rPr>
                <w:sz w:val="20"/>
                <w:szCs w:val="20"/>
              </w:rPr>
            </w:pPr>
            <w:r w:rsidRPr="00A459EB">
              <w:rPr>
                <w:sz w:val="20"/>
                <w:szCs w:val="20"/>
              </w:rPr>
              <w:t xml:space="preserve">% </w:t>
            </w:r>
            <w:r>
              <w:rPr>
                <w:sz w:val="20"/>
                <w:szCs w:val="20"/>
              </w:rPr>
              <w:t>čerpania výdavkov</w:t>
            </w:r>
          </w:p>
          <w:p w:rsidR="00E069C7" w:rsidRPr="00A459EB" w:rsidRDefault="00E069C7" w:rsidP="00E069C7">
            <w:pPr>
              <w:jc w:val="center"/>
              <w:rPr>
                <w:sz w:val="20"/>
                <w:szCs w:val="20"/>
              </w:rPr>
            </w:pPr>
            <w:r w:rsidRPr="00A459EB">
              <w:rPr>
                <w:sz w:val="20"/>
                <w:szCs w:val="20"/>
              </w:rPr>
              <w:t xml:space="preserve"> k rozpočtu po </w:t>
            </w:r>
            <w:r>
              <w:rPr>
                <w:sz w:val="20"/>
                <w:szCs w:val="20"/>
              </w:rPr>
              <w:t>z</w:t>
            </w:r>
            <w:r w:rsidRPr="00A459EB">
              <w:rPr>
                <w:sz w:val="20"/>
                <w:szCs w:val="20"/>
              </w:rPr>
              <w:t>menách</w:t>
            </w:r>
          </w:p>
        </w:tc>
      </w:tr>
      <w:tr w:rsidR="00E069C7" w:rsidRPr="00DD146D" w:rsidTr="00E069C7">
        <w:tc>
          <w:tcPr>
            <w:tcW w:w="1560" w:type="dxa"/>
          </w:tcPr>
          <w:p w:rsidR="00E069C7" w:rsidRPr="00D21EDC" w:rsidRDefault="00E069C7" w:rsidP="00E069C7">
            <w:pPr>
              <w:jc w:val="center"/>
            </w:pPr>
            <w:r>
              <w:t>970</w:t>
            </w:r>
            <w:r w:rsidR="00133309">
              <w:t xml:space="preserve"> </w:t>
            </w:r>
            <w:r>
              <w:t>139</w:t>
            </w:r>
          </w:p>
        </w:tc>
        <w:tc>
          <w:tcPr>
            <w:tcW w:w="1984" w:type="dxa"/>
          </w:tcPr>
          <w:p w:rsidR="00E069C7" w:rsidRPr="00D21EDC" w:rsidRDefault="00E069C7" w:rsidP="00E069C7">
            <w:pPr>
              <w:jc w:val="center"/>
            </w:pPr>
            <w:r>
              <w:t>985</w:t>
            </w:r>
            <w:r w:rsidR="00133309">
              <w:t xml:space="preserve"> </w:t>
            </w:r>
            <w:r>
              <w:t>829</w:t>
            </w:r>
          </w:p>
        </w:tc>
        <w:tc>
          <w:tcPr>
            <w:tcW w:w="1843" w:type="dxa"/>
          </w:tcPr>
          <w:p w:rsidR="00E069C7" w:rsidRPr="00D21EDC" w:rsidRDefault="00E069C7" w:rsidP="00E069C7">
            <w:pPr>
              <w:jc w:val="center"/>
            </w:pPr>
            <w:r>
              <w:t>988</w:t>
            </w:r>
            <w:r w:rsidR="00133309">
              <w:t xml:space="preserve"> </w:t>
            </w:r>
            <w:r>
              <w:t>871,58</w:t>
            </w:r>
          </w:p>
        </w:tc>
        <w:tc>
          <w:tcPr>
            <w:tcW w:w="2268" w:type="dxa"/>
          </w:tcPr>
          <w:p w:rsidR="00E069C7" w:rsidRPr="00DD146D" w:rsidRDefault="00E069C7" w:rsidP="00E069C7">
            <w:pPr>
              <w:jc w:val="center"/>
            </w:pPr>
            <w:r>
              <w:t>100,31</w:t>
            </w:r>
          </w:p>
        </w:tc>
      </w:tr>
    </w:tbl>
    <w:p w:rsidR="00E069C7" w:rsidRDefault="00E069C7" w:rsidP="00E069C7">
      <w:pPr>
        <w:jc w:val="both"/>
      </w:pPr>
      <w:r>
        <w:t xml:space="preserve">Z rozpočtovaných bežných výdavkov 985829 EUR bolo skutočne čerpané  k 31.12.2022 v sume 988871,58 EUR, čo predstavuje  100,31 % čerpanie. </w:t>
      </w:r>
    </w:p>
    <w:p w:rsidR="00E069C7" w:rsidRDefault="00E069C7" w:rsidP="00E069C7">
      <w:pPr>
        <w:jc w:val="both"/>
      </w:pPr>
    </w:p>
    <w:p w:rsidR="00E069C7" w:rsidRPr="007A6685" w:rsidRDefault="00E069C7" w:rsidP="00E069C7">
      <w:pPr>
        <w:jc w:val="both"/>
        <w:rPr>
          <w:color w:val="FF0000"/>
        </w:rPr>
      </w:pPr>
      <w:r w:rsidRPr="007A6685">
        <w:rPr>
          <w:color w:val="FF0000"/>
        </w:rPr>
        <w:t xml:space="preserve">Čerpanie jednotlivých rozpočtových položiek bežného rozpočtu je prílohou Záverečného účtu. </w:t>
      </w:r>
    </w:p>
    <w:p w:rsidR="00E069C7" w:rsidRDefault="00E069C7" w:rsidP="00E069C7">
      <w:pPr>
        <w:jc w:val="both"/>
      </w:pPr>
    </w:p>
    <w:p w:rsidR="00E069C7" w:rsidRDefault="00E069C7" w:rsidP="00E069C7">
      <w:pPr>
        <w:jc w:val="both"/>
        <w:rPr>
          <w:b/>
          <w:color w:val="0000FF"/>
        </w:rPr>
      </w:pPr>
      <w:r w:rsidRPr="00AB6611">
        <w:rPr>
          <w:b/>
          <w:color w:val="0000FF"/>
        </w:rPr>
        <w:t xml:space="preserve">Rozbor významných položiek bežného rozpočtu: </w:t>
      </w:r>
    </w:p>
    <w:p w:rsidR="00E069C7" w:rsidRPr="00E3635F" w:rsidRDefault="00E069C7" w:rsidP="00E069C7">
      <w:pPr>
        <w:numPr>
          <w:ilvl w:val="0"/>
          <w:numId w:val="30"/>
        </w:numPr>
        <w:ind w:left="284" w:hanging="284"/>
        <w:jc w:val="both"/>
        <w:rPr>
          <w:b/>
        </w:rPr>
      </w:pPr>
      <w:r w:rsidRPr="00E3635F">
        <w:rPr>
          <w:b/>
        </w:rPr>
        <w:t>Mzdy, platy, služobné príjmy a ostatné osobné vyrovnania:</w:t>
      </w:r>
    </w:p>
    <w:p w:rsidR="00E069C7" w:rsidRPr="004F7726" w:rsidRDefault="00E069C7" w:rsidP="00E069C7">
      <w:pPr>
        <w:jc w:val="both"/>
      </w:pPr>
      <w:r w:rsidRPr="004F7726">
        <w:t xml:space="preserve">Z rozpočtovaných </w:t>
      </w:r>
      <w:r>
        <w:t>výdavkov 447</w:t>
      </w:r>
      <w:r w:rsidR="00133309">
        <w:t xml:space="preserve"> </w:t>
      </w:r>
      <w:r>
        <w:t>219</w:t>
      </w:r>
      <w:r w:rsidRPr="004F7726">
        <w:t xml:space="preserve"> </w:t>
      </w:r>
      <w:r>
        <w:t>EUR</w:t>
      </w:r>
      <w:r w:rsidRPr="004F7726">
        <w:t xml:space="preserve"> bolo skutočné čerpanie k 31.12.</w:t>
      </w:r>
      <w:r>
        <w:t>2022</w:t>
      </w:r>
      <w:r w:rsidRPr="004F7726">
        <w:t xml:space="preserve"> </w:t>
      </w:r>
      <w:r>
        <w:t>v sume 443273,79</w:t>
      </w:r>
      <w:r w:rsidRPr="004F7726">
        <w:t xml:space="preserve"> </w:t>
      </w:r>
      <w:r>
        <w:t>EUR</w:t>
      </w:r>
      <w:r w:rsidRPr="004F7726">
        <w:t xml:space="preserve">, čo je </w:t>
      </w:r>
      <w:r>
        <w:t>99,12</w:t>
      </w:r>
      <w:r w:rsidRPr="004F7726">
        <w:t xml:space="preserve"> % čerpanie.</w:t>
      </w:r>
      <w:r>
        <w:t xml:space="preserve"> </w:t>
      </w:r>
    </w:p>
    <w:p w:rsidR="00E069C7" w:rsidRDefault="00E069C7" w:rsidP="00E069C7">
      <w:pPr>
        <w:tabs>
          <w:tab w:val="right" w:pos="284"/>
        </w:tabs>
        <w:jc w:val="both"/>
        <w:rPr>
          <w:b/>
        </w:rPr>
      </w:pPr>
    </w:p>
    <w:p w:rsidR="00E069C7" w:rsidRPr="004F7726" w:rsidRDefault="00E069C7" w:rsidP="00E069C7">
      <w:pPr>
        <w:numPr>
          <w:ilvl w:val="0"/>
          <w:numId w:val="30"/>
        </w:numPr>
        <w:ind w:left="284" w:hanging="284"/>
        <w:jc w:val="both"/>
        <w:rPr>
          <w:b/>
        </w:rPr>
      </w:pPr>
      <w:r w:rsidRPr="004F7726">
        <w:rPr>
          <w:b/>
        </w:rPr>
        <w:lastRenderedPageBreak/>
        <w:t>Poistné a príspev</w:t>
      </w:r>
      <w:r>
        <w:rPr>
          <w:b/>
        </w:rPr>
        <w:t>ok</w:t>
      </w:r>
      <w:r w:rsidRPr="004F7726">
        <w:rPr>
          <w:b/>
        </w:rPr>
        <w:t xml:space="preserve"> do poisťovní</w:t>
      </w:r>
      <w:r>
        <w:rPr>
          <w:b/>
        </w:rPr>
        <w:t>:</w:t>
      </w:r>
    </w:p>
    <w:p w:rsidR="00E069C7" w:rsidRDefault="00E069C7" w:rsidP="00E069C7">
      <w:pPr>
        <w:jc w:val="both"/>
      </w:pPr>
      <w:r w:rsidRPr="004F7726">
        <w:t>Z</w:t>
      </w:r>
      <w:r>
        <w:t> </w:t>
      </w:r>
      <w:r w:rsidRPr="004F7726">
        <w:t>rozpočtovaných</w:t>
      </w:r>
      <w:r>
        <w:t xml:space="preserve"> výdavkov 169</w:t>
      </w:r>
      <w:r w:rsidR="00133309">
        <w:t xml:space="preserve"> </w:t>
      </w:r>
      <w:r>
        <w:t>819 EUR</w:t>
      </w:r>
      <w:r w:rsidRPr="004F7726">
        <w:t xml:space="preserve"> bolo skutočne čerpané k 31.12.</w:t>
      </w:r>
      <w:r>
        <w:t>2022</w:t>
      </w:r>
      <w:r w:rsidRPr="004F7726">
        <w:t xml:space="preserve"> </w:t>
      </w:r>
      <w:r>
        <w:t>v sume 167209,11 EUR</w:t>
      </w:r>
      <w:r w:rsidRPr="004F7726">
        <w:t xml:space="preserve">, čo je </w:t>
      </w:r>
      <w:r>
        <w:t xml:space="preserve">98,46 </w:t>
      </w:r>
      <w:r w:rsidRPr="004F7726">
        <w:t>% čerpanie.</w:t>
      </w:r>
      <w:r>
        <w:t xml:space="preserve"> </w:t>
      </w:r>
    </w:p>
    <w:p w:rsidR="00E069C7" w:rsidRDefault="00E069C7" w:rsidP="00E069C7">
      <w:pPr>
        <w:jc w:val="both"/>
      </w:pPr>
    </w:p>
    <w:p w:rsidR="00E069C7" w:rsidRPr="004F7726" w:rsidRDefault="00A86F3E" w:rsidP="00E069C7">
      <w:pPr>
        <w:numPr>
          <w:ilvl w:val="0"/>
          <w:numId w:val="30"/>
        </w:numPr>
        <w:ind w:left="284" w:hanging="284"/>
        <w:jc w:val="both"/>
        <w:rPr>
          <w:b/>
        </w:rPr>
      </w:pPr>
      <w:r>
        <w:rPr>
          <w:b/>
        </w:rPr>
        <w:t>C</w:t>
      </w:r>
      <w:r w:rsidR="00E069C7">
        <w:rPr>
          <w:b/>
        </w:rPr>
        <w:t>estovné:</w:t>
      </w:r>
    </w:p>
    <w:p w:rsidR="00E069C7" w:rsidRDefault="00E069C7" w:rsidP="00E069C7">
      <w:pPr>
        <w:jc w:val="both"/>
      </w:pPr>
      <w:r w:rsidRPr="004F7726">
        <w:t xml:space="preserve">Z rozpočtovaných </w:t>
      </w:r>
      <w:r>
        <w:t>výdavkov 3</w:t>
      </w:r>
      <w:r w:rsidR="00133309">
        <w:t xml:space="preserve"> </w:t>
      </w:r>
      <w:r>
        <w:t>586</w:t>
      </w:r>
      <w:r w:rsidRPr="004F7726">
        <w:t xml:space="preserve"> </w:t>
      </w:r>
      <w:r>
        <w:t>EUR</w:t>
      </w:r>
      <w:r w:rsidRPr="004F7726">
        <w:t xml:space="preserve"> bolo skutočne čerpané k 31.12.</w:t>
      </w:r>
      <w:r>
        <w:t>2022</w:t>
      </w:r>
      <w:r w:rsidRPr="004F7726">
        <w:t xml:space="preserve"> </w:t>
      </w:r>
      <w:r>
        <w:t>v sume 2</w:t>
      </w:r>
      <w:r w:rsidR="00133309">
        <w:t xml:space="preserve"> </w:t>
      </w:r>
      <w:r>
        <w:t>235,41 EUR</w:t>
      </w:r>
      <w:r w:rsidRPr="004F7726">
        <w:t>, čo je</w:t>
      </w:r>
      <w:r>
        <w:t xml:space="preserve"> 62,34</w:t>
      </w:r>
      <w:r w:rsidRPr="004F7726">
        <w:t xml:space="preserve"> % čerpanie.</w:t>
      </w:r>
    </w:p>
    <w:p w:rsidR="00E069C7" w:rsidRDefault="00E069C7" w:rsidP="00E069C7">
      <w:pPr>
        <w:jc w:val="both"/>
      </w:pPr>
    </w:p>
    <w:p w:rsidR="00E069C7" w:rsidRPr="004F7726" w:rsidRDefault="00A86F3E" w:rsidP="00E069C7">
      <w:pPr>
        <w:numPr>
          <w:ilvl w:val="0"/>
          <w:numId w:val="30"/>
        </w:numPr>
        <w:ind w:left="284" w:hanging="284"/>
        <w:jc w:val="both"/>
        <w:rPr>
          <w:b/>
        </w:rPr>
      </w:pPr>
      <w:r>
        <w:rPr>
          <w:b/>
        </w:rPr>
        <w:t>E</w:t>
      </w:r>
      <w:r w:rsidR="00E069C7">
        <w:rPr>
          <w:b/>
        </w:rPr>
        <w:t>nergie:</w:t>
      </w:r>
    </w:p>
    <w:p w:rsidR="00E069C7" w:rsidRDefault="00E069C7" w:rsidP="00E069C7">
      <w:pPr>
        <w:jc w:val="both"/>
      </w:pPr>
      <w:r w:rsidRPr="004F7726">
        <w:t xml:space="preserve">Z rozpočtovaných </w:t>
      </w:r>
      <w:r>
        <w:t>výdavkov 53</w:t>
      </w:r>
      <w:r w:rsidR="00133309">
        <w:t xml:space="preserve"> </w:t>
      </w:r>
      <w:r>
        <w:t>892</w:t>
      </w:r>
      <w:r w:rsidRPr="004F7726">
        <w:t xml:space="preserve"> </w:t>
      </w:r>
      <w:r>
        <w:t>EUR</w:t>
      </w:r>
      <w:r w:rsidRPr="004F7726">
        <w:t xml:space="preserve"> bolo skutočne čerpané k 31.12.</w:t>
      </w:r>
      <w:r>
        <w:t>2022</w:t>
      </w:r>
      <w:r w:rsidRPr="004F7726">
        <w:t xml:space="preserve"> </w:t>
      </w:r>
      <w:r>
        <w:t>v sume 44</w:t>
      </w:r>
      <w:r w:rsidR="00133309">
        <w:t xml:space="preserve"> </w:t>
      </w:r>
      <w:r>
        <w:t>906,58 EUR</w:t>
      </w:r>
      <w:r w:rsidRPr="004F7726">
        <w:t>, čo je</w:t>
      </w:r>
      <w:r>
        <w:t xml:space="preserve"> 83,33</w:t>
      </w:r>
      <w:r w:rsidRPr="004F7726">
        <w:t xml:space="preserve"> % čerpanie.</w:t>
      </w:r>
      <w:r>
        <w:t xml:space="preserve"> </w:t>
      </w:r>
    </w:p>
    <w:p w:rsidR="00E069C7" w:rsidRDefault="00E069C7" w:rsidP="00E069C7">
      <w:pPr>
        <w:jc w:val="both"/>
      </w:pPr>
    </w:p>
    <w:p w:rsidR="00E069C7" w:rsidRPr="004F7726" w:rsidRDefault="00A86F3E" w:rsidP="00E069C7">
      <w:pPr>
        <w:numPr>
          <w:ilvl w:val="0"/>
          <w:numId w:val="30"/>
        </w:numPr>
        <w:ind w:left="284" w:hanging="284"/>
        <w:jc w:val="both"/>
        <w:rPr>
          <w:b/>
        </w:rPr>
      </w:pPr>
      <w:r>
        <w:rPr>
          <w:b/>
        </w:rPr>
        <w:t>M</w:t>
      </w:r>
      <w:r w:rsidR="00E069C7">
        <w:rPr>
          <w:b/>
        </w:rPr>
        <w:t>ateriál:</w:t>
      </w:r>
    </w:p>
    <w:p w:rsidR="00E069C7" w:rsidRDefault="00E069C7" w:rsidP="00E069C7">
      <w:pPr>
        <w:jc w:val="both"/>
      </w:pPr>
      <w:r w:rsidRPr="004F7726">
        <w:t xml:space="preserve">Z rozpočtovaných </w:t>
      </w:r>
      <w:r>
        <w:t>výdavkov 66</w:t>
      </w:r>
      <w:r w:rsidR="00133309">
        <w:t xml:space="preserve"> </w:t>
      </w:r>
      <w:r>
        <w:t>330</w:t>
      </w:r>
      <w:r w:rsidRPr="004F7726">
        <w:t xml:space="preserve"> </w:t>
      </w:r>
      <w:r>
        <w:t>EUR</w:t>
      </w:r>
      <w:r w:rsidRPr="004F7726">
        <w:t xml:space="preserve"> bolo skutočne čerpané k 31.12.</w:t>
      </w:r>
      <w:r>
        <w:t>2022</w:t>
      </w:r>
      <w:r w:rsidRPr="004F7726">
        <w:t xml:space="preserve"> </w:t>
      </w:r>
      <w:r>
        <w:t>v sume 76</w:t>
      </w:r>
      <w:r w:rsidR="00133309">
        <w:t xml:space="preserve"> </w:t>
      </w:r>
      <w:r>
        <w:t>382,40 EUR</w:t>
      </w:r>
      <w:r w:rsidRPr="004F7726">
        <w:t>, čo je</w:t>
      </w:r>
      <w:r>
        <w:t xml:space="preserve"> 115,16</w:t>
      </w:r>
      <w:r w:rsidRPr="004F7726">
        <w:t xml:space="preserve"> % čerpanie.</w:t>
      </w:r>
    </w:p>
    <w:p w:rsidR="00E069C7" w:rsidRDefault="00E069C7" w:rsidP="00E069C7">
      <w:pPr>
        <w:jc w:val="both"/>
      </w:pPr>
    </w:p>
    <w:p w:rsidR="00E069C7" w:rsidRPr="004F7726" w:rsidRDefault="00A86F3E" w:rsidP="00E069C7">
      <w:pPr>
        <w:numPr>
          <w:ilvl w:val="0"/>
          <w:numId w:val="30"/>
        </w:numPr>
        <w:ind w:left="284" w:hanging="284"/>
        <w:jc w:val="both"/>
        <w:rPr>
          <w:b/>
        </w:rPr>
      </w:pPr>
      <w:r>
        <w:rPr>
          <w:b/>
        </w:rPr>
        <w:t>D</w:t>
      </w:r>
      <w:r w:rsidR="00E069C7">
        <w:rPr>
          <w:b/>
        </w:rPr>
        <w:t>opravné:</w:t>
      </w:r>
    </w:p>
    <w:p w:rsidR="00E069C7" w:rsidRDefault="00E069C7" w:rsidP="00E069C7">
      <w:pPr>
        <w:jc w:val="both"/>
      </w:pPr>
      <w:r w:rsidRPr="004F7726">
        <w:t xml:space="preserve">Z rozpočtovaných </w:t>
      </w:r>
      <w:r>
        <w:t>výdavkov 5</w:t>
      </w:r>
      <w:r w:rsidR="00133309">
        <w:t xml:space="preserve"> </w:t>
      </w:r>
      <w:r>
        <w:t>310</w:t>
      </w:r>
      <w:r w:rsidRPr="004F7726">
        <w:t xml:space="preserve"> </w:t>
      </w:r>
      <w:r>
        <w:t>EUR</w:t>
      </w:r>
      <w:r w:rsidRPr="004F7726">
        <w:t xml:space="preserve"> bolo skutočne čerpané k 31.12.</w:t>
      </w:r>
      <w:r>
        <w:t>2022</w:t>
      </w:r>
      <w:r w:rsidRPr="004F7726">
        <w:t xml:space="preserve"> </w:t>
      </w:r>
      <w:r>
        <w:t>v sume 4</w:t>
      </w:r>
      <w:r w:rsidR="00133309">
        <w:t xml:space="preserve"> </w:t>
      </w:r>
      <w:r>
        <w:t>483,86 EUR</w:t>
      </w:r>
      <w:r w:rsidRPr="004F7726">
        <w:t>, čo je</w:t>
      </w:r>
      <w:r>
        <w:t xml:space="preserve"> 84,44</w:t>
      </w:r>
      <w:r w:rsidRPr="004F7726">
        <w:t xml:space="preserve"> % čerpanie.</w:t>
      </w:r>
      <w:r>
        <w:t xml:space="preserve"> </w:t>
      </w:r>
    </w:p>
    <w:p w:rsidR="00E069C7" w:rsidRDefault="00E069C7" w:rsidP="00E069C7">
      <w:pPr>
        <w:jc w:val="both"/>
      </w:pPr>
    </w:p>
    <w:p w:rsidR="00E069C7" w:rsidRPr="004F7726" w:rsidRDefault="00E069C7" w:rsidP="00E069C7">
      <w:pPr>
        <w:numPr>
          <w:ilvl w:val="0"/>
          <w:numId w:val="30"/>
        </w:numPr>
        <w:ind w:left="284" w:hanging="284"/>
        <w:jc w:val="both"/>
        <w:rPr>
          <w:b/>
        </w:rPr>
      </w:pPr>
      <w:r>
        <w:rPr>
          <w:b/>
        </w:rPr>
        <w:t>Rutinná a štandardná údržba:</w:t>
      </w:r>
    </w:p>
    <w:p w:rsidR="00E069C7" w:rsidRDefault="00E069C7" w:rsidP="00E069C7">
      <w:pPr>
        <w:jc w:val="both"/>
      </w:pPr>
      <w:r w:rsidRPr="004F7726">
        <w:t xml:space="preserve">Z rozpočtovaných </w:t>
      </w:r>
      <w:r>
        <w:t>výdavkov 66</w:t>
      </w:r>
      <w:r w:rsidR="00133309">
        <w:t xml:space="preserve"> </w:t>
      </w:r>
      <w:r>
        <w:t>275</w:t>
      </w:r>
      <w:r w:rsidRPr="004F7726">
        <w:t xml:space="preserve"> </w:t>
      </w:r>
      <w:r>
        <w:t>EUR</w:t>
      </w:r>
      <w:r w:rsidRPr="004F7726">
        <w:t xml:space="preserve"> bolo skutočne čerpané k 31.12.</w:t>
      </w:r>
      <w:r>
        <w:t>2022</w:t>
      </w:r>
      <w:r w:rsidRPr="004F7726">
        <w:t xml:space="preserve"> </w:t>
      </w:r>
      <w:r>
        <w:t>v sume 81</w:t>
      </w:r>
      <w:r w:rsidR="00133309">
        <w:t xml:space="preserve"> </w:t>
      </w:r>
      <w:r>
        <w:t>220 EUR</w:t>
      </w:r>
      <w:r w:rsidRPr="004F7726">
        <w:t>, čo je</w:t>
      </w:r>
      <w:r>
        <w:t xml:space="preserve"> 122,55</w:t>
      </w:r>
      <w:r w:rsidRPr="004F7726">
        <w:t xml:space="preserve"> % čerpanie.</w:t>
      </w:r>
      <w:r>
        <w:t xml:space="preserve"> </w:t>
      </w:r>
    </w:p>
    <w:p w:rsidR="00E069C7" w:rsidRDefault="00E069C7" w:rsidP="00E069C7">
      <w:pPr>
        <w:jc w:val="both"/>
      </w:pPr>
    </w:p>
    <w:p w:rsidR="00E069C7" w:rsidRPr="004F7726" w:rsidRDefault="00A86F3E" w:rsidP="00E069C7">
      <w:pPr>
        <w:numPr>
          <w:ilvl w:val="0"/>
          <w:numId w:val="30"/>
        </w:numPr>
        <w:ind w:left="284" w:hanging="284"/>
        <w:jc w:val="both"/>
        <w:rPr>
          <w:b/>
        </w:rPr>
      </w:pPr>
      <w:r>
        <w:rPr>
          <w:b/>
        </w:rPr>
        <w:t>N</w:t>
      </w:r>
      <w:r w:rsidR="00E069C7">
        <w:rPr>
          <w:b/>
        </w:rPr>
        <w:t>ájomné:</w:t>
      </w:r>
    </w:p>
    <w:p w:rsidR="00E069C7" w:rsidRDefault="00E069C7" w:rsidP="00E069C7">
      <w:pPr>
        <w:jc w:val="both"/>
      </w:pPr>
      <w:r w:rsidRPr="004F7726">
        <w:t xml:space="preserve">Z rozpočtovaných </w:t>
      </w:r>
      <w:r>
        <w:t>výdavkov 3</w:t>
      </w:r>
      <w:r w:rsidR="00133309">
        <w:t xml:space="preserve"> </w:t>
      </w:r>
      <w:r>
        <w:t>600</w:t>
      </w:r>
      <w:r w:rsidRPr="004F7726">
        <w:t xml:space="preserve"> </w:t>
      </w:r>
      <w:r>
        <w:t>EUR</w:t>
      </w:r>
      <w:r w:rsidRPr="004F7726">
        <w:t xml:space="preserve"> bolo skutočne čerpané k 31.12.</w:t>
      </w:r>
      <w:r>
        <w:t>2022</w:t>
      </w:r>
      <w:r w:rsidRPr="004F7726">
        <w:t xml:space="preserve"> </w:t>
      </w:r>
      <w:r>
        <w:t>v sume 3</w:t>
      </w:r>
      <w:r w:rsidR="00133309">
        <w:t xml:space="preserve"> </w:t>
      </w:r>
      <w:r>
        <w:t>321,64 EUR</w:t>
      </w:r>
      <w:r w:rsidRPr="004F7726">
        <w:t>, čo je</w:t>
      </w:r>
      <w:r>
        <w:t xml:space="preserve"> 92,27</w:t>
      </w:r>
      <w:r w:rsidRPr="004F7726">
        <w:t xml:space="preserve"> % čerpanie.</w:t>
      </w:r>
      <w:r>
        <w:t xml:space="preserve"> </w:t>
      </w:r>
    </w:p>
    <w:p w:rsidR="00E069C7" w:rsidRDefault="00E069C7" w:rsidP="00E069C7">
      <w:pPr>
        <w:jc w:val="both"/>
      </w:pPr>
    </w:p>
    <w:p w:rsidR="00E069C7" w:rsidRPr="004F7726" w:rsidRDefault="00A86F3E" w:rsidP="00E069C7">
      <w:pPr>
        <w:numPr>
          <w:ilvl w:val="0"/>
          <w:numId w:val="30"/>
        </w:numPr>
        <w:ind w:left="284" w:hanging="284"/>
        <w:jc w:val="both"/>
        <w:rPr>
          <w:b/>
        </w:rPr>
      </w:pPr>
      <w:r>
        <w:rPr>
          <w:b/>
        </w:rPr>
        <w:t>S</w:t>
      </w:r>
      <w:r w:rsidR="00E069C7" w:rsidRPr="004F7726">
        <w:rPr>
          <w:b/>
        </w:rPr>
        <w:t>lužby</w:t>
      </w:r>
      <w:r w:rsidR="00E069C7">
        <w:rPr>
          <w:b/>
        </w:rPr>
        <w:t>:</w:t>
      </w:r>
    </w:p>
    <w:p w:rsidR="00E069C7" w:rsidRDefault="00E069C7" w:rsidP="00E069C7">
      <w:pPr>
        <w:jc w:val="both"/>
      </w:pPr>
      <w:r w:rsidRPr="004F7726">
        <w:t xml:space="preserve">Z rozpočtovaných </w:t>
      </w:r>
      <w:r>
        <w:t>výdavkov 135</w:t>
      </w:r>
      <w:r w:rsidR="00133309">
        <w:t xml:space="preserve"> </w:t>
      </w:r>
      <w:r>
        <w:t>979</w:t>
      </w:r>
      <w:r w:rsidRPr="004F7726">
        <w:t xml:space="preserve"> </w:t>
      </w:r>
      <w:r>
        <w:t>EUR</w:t>
      </w:r>
      <w:r w:rsidRPr="004F7726">
        <w:t xml:space="preserve"> bolo skutočne čerpané k 31.12.</w:t>
      </w:r>
      <w:r>
        <w:t>2022</w:t>
      </w:r>
      <w:r w:rsidRPr="004F7726">
        <w:t xml:space="preserve"> </w:t>
      </w:r>
      <w:r>
        <w:t>v sume 134114,93 EUR</w:t>
      </w:r>
      <w:r w:rsidRPr="004F7726">
        <w:t>, čo je</w:t>
      </w:r>
      <w:r>
        <w:t xml:space="preserve"> 98,63</w:t>
      </w:r>
      <w:r w:rsidRPr="004F7726">
        <w:t xml:space="preserve"> % čerpanie.</w:t>
      </w:r>
      <w:r>
        <w:t xml:space="preserve"> </w:t>
      </w:r>
    </w:p>
    <w:p w:rsidR="00E069C7" w:rsidRDefault="00E069C7" w:rsidP="00E069C7">
      <w:pPr>
        <w:jc w:val="both"/>
      </w:pPr>
    </w:p>
    <w:p w:rsidR="00E069C7" w:rsidRPr="004F7726" w:rsidRDefault="00A86F3E" w:rsidP="00E069C7">
      <w:pPr>
        <w:numPr>
          <w:ilvl w:val="0"/>
          <w:numId w:val="30"/>
        </w:numPr>
        <w:ind w:left="284" w:hanging="284"/>
        <w:jc w:val="both"/>
        <w:rPr>
          <w:b/>
        </w:rPr>
      </w:pPr>
      <w:r>
        <w:rPr>
          <w:b/>
        </w:rPr>
        <w:t>T</w:t>
      </w:r>
      <w:r w:rsidR="00E069C7">
        <w:rPr>
          <w:b/>
        </w:rPr>
        <w:t>ransfery:</w:t>
      </w:r>
    </w:p>
    <w:p w:rsidR="00E069C7" w:rsidRDefault="00E069C7" w:rsidP="00E069C7">
      <w:pPr>
        <w:jc w:val="both"/>
      </w:pPr>
      <w:r w:rsidRPr="004F7726">
        <w:t xml:space="preserve">Z rozpočtovaných </w:t>
      </w:r>
      <w:r>
        <w:t>výdavkov 33</w:t>
      </w:r>
      <w:r w:rsidR="00133309">
        <w:t xml:space="preserve"> </w:t>
      </w:r>
      <w:r>
        <w:t>819</w:t>
      </w:r>
      <w:r w:rsidRPr="004F7726">
        <w:t xml:space="preserve"> </w:t>
      </w:r>
      <w:r>
        <w:t>EUR</w:t>
      </w:r>
      <w:r w:rsidRPr="004F7726">
        <w:t xml:space="preserve"> bolo skutočne čerpané k 31.12.</w:t>
      </w:r>
      <w:r>
        <w:t>2022</w:t>
      </w:r>
      <w:r w:rsidRPr="004F7726">
        <w:t xml:space="preserve"> </w:t>
      </w:r>
      <w:r>
        <w:t>v sume 31</w:t>
      </w:r>
      <w:r w:rsidR="00133309">
        <w:t xml:space="preserve"> </w:t>
      </w:r>
      <w:r>
        <w:t>723,80 EUR</w:t>
      </w:r>
      <w:r w:rsidRPr="004F7726">
        <w:t>, čo je</w:t>
      </w:r>
      <w:r>
        <w:t xml:space="preserve"> 93,80</w:t>
      </w:r>
      <w:r w:rsidRPr="004F7726">
        <w:t xml:space="preserve"> % čerpanie.</w:t>
      </w:r>
      <w:r>
        <w:t xml:space="preserve"> </w:t>
      </w:r>
    </w:p>
    <w:p w:rsidR="00E069C7" w:rsidRPr="006E4982" w:rsidRDefault="00E069C7" w:rsidP="00E069C7">
      <w:pPr>
        <w:jc w:val="both"/>
      </w:pPr>
    </w:p>
    <w:p w:rsidR="00E069C7" w:rsidRDefault="00E069C7" w:rsidP="00E069C7">
      <w:pPr>
        <w:numPr>
          <w:ilvl w:val="0"/>
          <w:numId w:val="30"/>
        </w:numPr>
        <w:ind w:left="284" w:hanging="284"/>
        <w:jc w:val="both"/>
        <w:rPr>
          <w:b/>
        </w:rPr>
      </w:pPr>
      <w:r w:rsidRPr="004F7726">
        <w:rPr>
          <w:b/>
        </w:rPr>
        <w:t>Splácanie úrokov a </w:t>
      </w:r>
      <w:r>
        <w:rPr>
          <w:b/>
        </w:rPr>
        <w:t xml:space="preserve"> </w:t>
      </w:r>
      <w:r w:rsidRPr="004F7726">
        <w:rPr>
          <w:b/>
        </w:rPr>
        <w:t xml:space="preserve">ostatné platby súvisiace s úvermi, pôžičkami a návratnými </w:t>
      </w:r>
      <w:r>
        <w:rPr>
          <w:b/>
        </w:rPr>
        <w:t xml:space="preserve">    </w:t>
      </w:r>
      <w:r w:rsidRPr="004F7726">
        <w:rPr>
          <w:b/>
        </w:rPr>
        <w:t>finančnými výpomocami</w:t>
      </w:r>
      <w:r>
        <w:rPr>
          <w:b/>
        </w:rPr>
        <w:t>:</w:t>
      </w:r>
    </w:p>
    <w:p w:rsidR="00E069C7" w:rsidRDefault="00E069C7" w:rsidP="00E069C7">
      <w:pPr>
        <w:jc w:val="both"/>
      </w:pPr>
      <w:r>
        <w:t>Od roku 2022 sa spláca rekonštrukcia VO 540 EUR/mesiac . V roku 2022 bolo zaplatených 3780 EUR.</w:t>
      </w:r>
    </w:p>
    <w:p w:rsidR="00E069C7" w:rsidRPr="004F7726" w:rsidRDefault="00E069C7" w:rsidP="00E069C7">
      <w:pPr>
        <w:jc w:val="both"/>
      </w:pPr>
    </w:p>
    <w:p w:rsidR="00E069C7" w:rsidRDefault="00E069C7" w:rsidP="00E069C7">
      <w:pPr>
        <w:numPr>
          <w:ilvl w:val="0"/>
          <w:numId w:val="29"/>
        </w:numPr>
        <w:ind w:left="284" w:hanging="284"/>
        <w:rPr>
          <w:b/>
          <w:color w:val="FF0000"/>
        </w:rPr>
      </w:pPr>
      <w:r w:rsidRPr="000823BD">
        <w:rPr>
          <w:b/>
          <w:color w:val="FF0000"/>
        </w:rPr>
        <w:t>Kapitálové výdavky</w:t>
      </w:r>
      <w:r>
        <w:rPr>
          <w:b/>
          <w:color w:val="FF0000"/>
        </w:rPr>
        <w:t>:</w:t>
      </w:r>
    </w:p>
    <w:p w:rsidR="00E069C7" w:rsidRDefault="00E069C7" w:rsidP="00E069C7">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984"/>
        <w:gridCol w:w="1843"/>
        <w:gridCol w:w="2268"/>
      </w:tblGrid>
      <w:tr w:rsidR="00E069C7" w:rsidRPr="00A459EB" w:rsidTr="00E069C7">
        <w:tc>
          <w:tcPr>
            <w:tcW w:w="1560" w:type="dxa"/>
            <w:shd w:val="clear" w:color="auto" w:fill="D9D9D9"/>
          </w:tcPr>
          <w:p w:rsidR="00E069C7" w:rsidRDefault="00E069C7" w:rsidP="00E069C7">
            <w:pPr>
              <w:jc w:val="center"/>
              <w:rPr>
                <w:sz w:val="20"/>
                <w:szCs w:val="20"/>
              </w:rPr>
            </w:pPr>
            <w:r w:rsidRPr="00A459EB">
              <w:rPr>
                <w:sz w:val="20"/>
                <w:szCs w:val="20"/>
              </w:rPr>
              <w:t xml:space="preserve">Schválený </w:t>
            </w:r>
          </w:p>
          <w:p w:rsidR="00E069C7" w:rsidRPr="00A459EB" w:rsidRDefault="00E069C7" w:rsidP="00E069C7">
            <w:pPr>
              <w:jc w:val="center"/>
              <w:rPr>
                <w:sz w:val="20"/>
                <w:szCs w:val="20"/>
              </w:rPr>
            </w:pPr>
            <w:r w:rsidRPr="00A459EB">
              <w:rPr>
                <w:sz w:val="20"/>
                <w:szCs w:val="20"/>
              </w:rPr>
              <w:t xml:space="preserve">rozpočet </w:t>
            </w:r>
          </w:p>
        </w:tc>
        <w:tc>
          <w:tcPr>
            <w:tcW w:w="1984" w:type="dxa"/>
            <w:shd w:val="clear" w:color="auto" w:fill="D9D9D9"/>
          </w:tcPr>
          <w:p w:rsidR="00E069C7" w:rsidRPr="00A459EB" w:rsidRDefault="00E069C7" w:rsidP="00E069C7">
            <w:pPr>
              <w:jc w:val="center"/>
              <w:rPr>
                <w:sz w:val="20"/>
                <w:szCs w:val="20"/>
              </w:rPr>
            </w:pPr>
            <w:r w:rsidRPr="00A459EB">
              <w:rPr>
                <w:sz w:val="20"/>
                <w:szCs w:val="20"/>
              </w:rPr>
              <w:t xml:space="preserve">Schválený rozpočet </w:t>
            </w:r>
          </w:p>
          <w:p w:rsidR="00E069C7" w:rsidRPr="00A459EB" w:rsidRDefault="00E069C7" w:rsidP="00E069C7">
            <w:pPr>
              <w:jc w:val="center"/>
              <w:rPr>
                <w:sz w:val="20"/>
                <w:szCs w:val="20"/>
              </w:rPr>
            </w:pPr>
            <w:r w:rsidRPr="00A459EB">
              <w:rPr>
                <w:sz w:val="20"/>
                <w:szCs w:val="20"/>
              </w:rPr>
              <w:t>po poslednej zmene</w:t>
            </w:r>
          </w:p>
        </w:tc>
        <w:tc>
          <w:tcPr>
            <w:tcW w:w="1843" w:type="dxa"/>
            <w:shd w:val="clear" w:color="auto" w:fill="D9D9D9"/>
          </w:tcPr>
          <w:p w:rsidR="00E069C7" w:rsidRDefault="00E069C7" w:rsidP="00E069C7">
            <w:pPr>
              <w:jc w:val="center"/>
              <w:rPr>
                <w:sz w:val="20"/>
                <w:szCs w:val="20"/>
              </w:rPr>
            </w:pPr>
            <w:r w:rsidRPr="00A459EB">
              <w:rPr>
                <w:sz w:val="20"/>
                <w:szCs w:val="20"/>
              </w:rPr>
              <w:t xml:space="preserve">Skutočné </w:t>
            </w:r>
          </w:p>
          <w:p w:rsidR="00E069C7" w:rsidRPr="00A459EB" w:rsidRDefault="00E069C7" w:rsidP="00E069C7">
            <w:pPr>
              <w:jc w:val="center"/>
              <w:rPr>
                <w:sz w:val="20"/>
                <w:szCs w:val="20"/>
              </w:rPr>
            </w:pPr>
            <w:r>
              <w:rPr>
                <w:sz w:val="20"/>
                <w:szCs w:val="20"/>
              </w:rPr>
              <w:t>čerpanie výdavkov</w:t>
            </w:r>
          </w:p>
        </w:tc>
        <w:tc>
          <w:tcPr>
            <w:tcW w:w="2268" w:type="dxa"/>
            <w:shd w:val="clear" w:color="auto" w:fill="D9D9D9"/>
          </w:tcPr>
          <w:p w:rsidR="00E069C7" w:rsidRPr="00A459EB" w:rsidRDefault="00E069C7" w:rsidP="00E069C7">
            <w:pPr>
              <w:jc w:val="center"/>
              <w:rPr>
                <w:sz w:val="20"/>
                <w:szCs w:val="20"/>
              </w:rPr>
            </w:pPr>
            <w:r w:rsidRPr="00A459EB">
              <w:rPr>
                <w:sz w:val="20"/>
                <w:szCs w:val="20"/>
              </w:rPr>
              <w:t xml:space="preserve">% </w:t>
            </w:r>
            <w:r>
              <w:rPr>
                <w:sz w:val="20"/>
                <w:szCs w:val="20"/>
              </w:rPr>
              <w:t>čerpania výdavkov</w:t>
            </w:r>
          </w:p>
          <w:p w:rsidR="00E069C7" w:rsidRPr="00A459EB" w:rsidRDefault="00E069C7" w:rsidP="00E069C7">
            <w:pPr>
              <w:jc w:val="center"/>
              <w:rPr>
                <w:sz w:val="20"/>
                <w:szCs w:val="20"/>
              </w:rPr>
            </w:pPr>
            <w:r w:rsidRPr="00A459EB">
              <w:rPr>
                <w:sz w:val="20"/>
                <w:szCs w:val="20"/>
              </w:rPr>
              <w:t xml:space="preserve"> k rozpočtu po </w:t>
            </w:r>
            <w:r>
              <w:rPr>
                <w:sz w:val="20"/>
                <w:szCs w:val="20"/>
              </w:rPr>
              <w:t>z</w:t>
            </w:r>
            <w:r w:rsidRPr="00A459EB">
              <w:rPr>
                <w:sz w:val="20"/>
                <w:szCs w:val="20"/>
              </w:rPr>
              <w:t>menách</w:t>
            </w:r>
          </w:p>
        </w:tc>
      </w:tr>
      <w:tr w:rsidR="00E069C7" w:rsidRPr="00DD146D" w:rsidTr="00E069C7">
        <w:tc>
          <w:tcPr>
            <w:tcW w:w="1560" w:type="dxa"/>
          </w:tcPr>
          <w:p w:rsidR="00E069C7" w:rsidRPr="00D21EDC" w:rsidRDefault="00E069C7" w:rsidP="00E069C7">
            <w:pPr>
              <w:jc w:val="center"/>
            </w:pPr>
            <w:r>
              <w:t>371</w:t>
            </w:r>
            <w:r w:rsidR="00133309">
              <w:t xml:space="preserve"> </w:t>
            </w:r>
            <w:r>
              <w:t>530</w:t>
            </w:r>
          </w:p>
        </w:tc>
        <w:tc>
          <w:tcPr>
            <w:tcW w:w="1984" w:type="dxa"/>
          </w:tcPr>
          <w:p w:rsidR="00E069C7" w:rsidRPr="00D21EDC" w:rsidRDefault="00E069C7" w:rsidP="00E069C7">
            <w:pPr>
              <w:jc w:val="center"/>
            </w:pPr>
            <w:r>
              <w:t>371</w:t>
            </w:r>
            <w:r w:rsidR="00133309">
              <w:t xml:space="preserve"> </w:t>
            </w:r>
            <w:r>
              <w:t>530</w:t>
            </w:r>
          </w:p>
        </w:tc>
        <w:tc>
          <w:tcPr>
            <w:tcW w:w="1843" w:type="dxa"/>
          </w:tcPr>
          <w:p w:rsidR="00E069C7" w:rsidRPr="00D21EDC" w:rsidRDefault="00E069C7" w:rsidP="00E069C7">
            <w:pPr>
              <w:jc w:val="center"/>
            </w:pPr>
            <w:r>
              <w:t>171</w:t>
            </w:r>
            <w:r w:rsidR="00133309">
              <w:t xml:space="preserve"> </w:t>
            </w:r>
            <w:r>
              <w:t>939,81</w:t>
            </w:r>
          </w:p>
        </w:tc>
        <w:tc>
          <w:tcPr>
            <w:tcW w:w="2268" w:type="dxa"/>
          </w:tcPr>
          <w:p w:rsidR="00E069C7" w:rsidRPr="00DD146D" w:rsidRDefault="00E069C7" w:rsidP="00E069C7">
            <w:pPr>
              <w:jc w:val="center"/>
            </w:pPr>
            <w:r>
              <w:t>46,28</w:t>
            </w:r>
          </w:p>
        </w:tc>
      </w:tr>
      <w:tr w:rsidR="00E069C7" w:rsidRPr="00DD146D" w:rsidTr="00E069C7">
        <w:tc>
          <w:tcPr>
            <w:tcW w:w="1560" w:type="dxa"/>
          </w:tcPr>
          <w:p w:rsidR="00E069C7" w:rsidRPr="00D21EDC" w:rsidRDefault="00E069C7" w:rsidP="00E069C7">
            <w:pPr>
              <w:jc w:val="center"/>
            </w:pPr>
          </w:p>
        </w:tc>
        <w:tc>
          <w:tcPr>
            <w:tcW w:w="1984" w:type="dxa"/>
          </w:tcPr>
          <w:p w:rsidR="00E069C7" w:rsidRPr="00D21EDC" w:rsidRDefault="00E069C7" w:rsidP="00E069C7">
            <w:pPr>
              <w:jc w:val="center"/>
            </w:pPr>
          </w:p>
        </w:tc>
        <w:tc>
          <w:tcPr>
            <w:tcW w:w="1843" w:type="dxa"/>
          </w:tcPr>
          <w:p w:rsidR="00E069C7" w:rsidRPr="00D21EDC" w:rsidRDefault="00E069C7" w:rsidP="00E069C7">
            <w:pPr>
              <w:jc w:val="center"/>
            </w:pPr>
          </w:p>
        </w:tc>
        <w:tc>
          <w:tcPr>
            <w:tcW w:w="2268" w:type="dxa"/>
          </w:tcPr>
          <w:p w:rsidR="00E069C7" w:rsidRPr="00DD146D" w:rsidRDefault="00E069C7" w:rsidP="00E069C7">
            <w:pPr>
              <w:jc w:val="center"/>
            </w:pPr>
          </w:p>
        </w:tc>
      </w:tr>
    </w:tbl>
    <w:p w:rsidR="00E069C7" w:rsidRPr="000823BD" w:rsidRDefault="00E069C7" w:rsidP="00E069C7">
      <w:pPr>
        <w:rPr>
          <w:b/>
          <w:color w:val="FF0000"/>
        </w:rPr>
      </w:pPr>
    </w:p>
    <w:p w:rsidR="00E069C7" w:rsidRDefault="00E069C7" w:rsidP="00E069C7">
      <w:pPr>
        <w:jc w:val="both"/>
      </w:pPr>
      <w:r>
        <w:t>Z rozpočtovaných kapitálových výdavkov 371530 EUR bolo skutočne čerpané  k 31.12.2022 v sume 171</w:t>
      </w:r>
      <w:r w:rsidR="00133309">
        <w:t xml:space="preserve"> </w:t>
      </w:r>
      <w:r>
        <w:t xml:space="preserve">939,81 EUR, čo predstavuje  46,28 % čerpanie. </w:t>
      </w:r>
    </w:p>
    <w:p w:rsidR="00E069C7" w:rsidRDefault="00E069C7" w:rsidP="00E069C7">
      <w:pPr>
        <w:outlineLvl w:val="0"/>
      </w:pPr>
    </w:p>
    <w:p w:rsidR="00E069C7" w:rsidRPr="007A6685" w:rsidRDefault="00E069C7" w:rsidP="00E069C7">
      <w:pPr>
        <w:jc w:val="both"/>
        <w:rPr>
          <w:color w:val="FF0000"/>
        </w:rPr>
      </w:pPr>
      <w:r w:rsidRPr="007A6685">
        <w:rPr>
          <w:color w:val="FF0000"/>
        </w:rPr>
        <w:t xml:space="preserve">Čerpanie jednotlivých rozpočtových položiek kapitálového rozpočtu je prílohou Záverečného účtu. </w:t>
      </w:r>
    </w:p>
    <w:p w:rsidR="00E069C7" w:rsidRPr="007A6685" w:rsidRDefault="00E069C7" w:rsidP="00E069C7">
      <w:pPr>
        <w:outlineLvl w:val="0"/>
        <w:rPr>
          <w:color w:val="FF0000"/>
        </w:rPr>
      </w:pPr>
    </w:p>
    <w:p w:rsidR="00E069C7" w:rsidRPr="00AB6611" w:rsidRDefault="00E069C7" w:rsidP="00E069C7">
      <w:pPr>
        <w:jc w:val="both"/>
        <w:rPr>
          <w:b/>
          <w:color w:val="0000FF"/>
        </w:rPr>
      </w:pPr>
      <w:r w:rsidRPr="00AB6611">
        <w:rPr>
          <w:b/>
          <w:color w:val="0000FF"/>
        </w:rPr>
        <w:t>Rozbor významných položiek</w:t>
      </w:r>
      <w:r>
        <w:rPr>
          <w:b/>
          <w:color w:val="0000FF"/>
        </w:rPr>
        <w:t xml:space="preserve"> kapitálového</w:t>
      </w:r>
      <w:r w:rsidRPr="00AB6611">
        <w:rPr>
          <w:b/>
          <w:color w:val="0000FF"/>
        </w:rPr>
        <w:t xml:space="preserve"> rozpočtu: </w:t>
      </w:r>
    </w:p>
    <w:p w:rsidR="00E069C7" w:rsidRPr="007A6685" w:rsidRDefault="00A86F3E" w:rsidP="00E069C7">
      <w:pPr>
        <w:numPr>
          <w:ilvl w:val="0"/>
          <w:numId w:val="31"/>
        </w:numPr>
        <w:ind w:left="284" w:hanging="284"/>
        <w:jc w:val="both"/>
        <w:rPr>
          <w:b/>
        </w:rPr>
      </w:pPr>
      <w:r>
        <w:rPr>
          <w:b/>
        </w:rPr>
        <w:t>V</w:t>
      </w:r>
      <w:r w:rsidR="00E069C7">
        <w:rPr>
          <w:b/>
        </w:rPr>
        <w:t>ybudovanie elektronabíjačky</w:t>
      </w:r>
    </w:p>
    <w:p w:rsidR="00E069C7" w:rsidRDefault="00E069C7" w:rsidP="00E069C7">
      <w:pPr>
        <w:jc w:val="both"/>
      </w:pPr>
      <w:r>
        <w:t>Z rozpočtovaných  4</w:t>
      </w:r>
      <w:r w:rsidR="00133309">
        <w:t xml:space="preserve"> </w:t>
      </w:r>
      <w:r>
        <w:t>700</w:t>
      </w:r>
      <w:r w:rsidRPr="004F7726">
        <w:t xml:space="preserve"> </w:t>
      </w:r>
      <w:r>
        <w:t>EUR</w:t>
      </w:r>
      <w:r w:rsidRPr="004F7726">
        <w:t xml:space="preserve"> bolo skutočne vyčer</w:t>
      </w:r>
      <w:r>
        <w:t>pané k 31.12.2022 v sume 4</w:t>
      </w:r>
      <w:r w:rsidR="00133309">
        <w:t xml:space="preserve"> </w:t>
      </w:r>
      <w:r>
        <w:t>926,10 EUR, čo predstavuje 104,81</w:t>
      </w:r>
      <w:r w:rsidRPr="004F7726">
        <w:t xml:space="preserve"> % čerpanie.</w:t>
      </w:r>
      <w:r>
        <w:t xml:space="preserve"> Na vybudovanie elektronabíjačky bol z environmentálneho fondu poskytnutý transfer vo výške 4</w:t>
      </w:r>
      <w:r w:rsidR="00133309">
        <w:t xml:space="preserve"> 6</w:t>
      </w:r>
      <w:r>
        <w:t>79,80 EUR spoluúčasť obce bola vo výške 246,30 EUR</w:t>
      </w:r>
    </w:p>
    <w:p w:rsidR="00E069C7" w:rsidRPr="004F7726" w:rsidRDefault="00E069C7" w:rsidP="00E069C7">
      <w:pPr>
        <w:jc w:val="both"/>
      </w:pPr>
    </w:p>
    <w:p w:rsidR="00E069C7" w:rsidRPr="007A6685" w:rsidRDefault="00E069C7" w:rsidP="00E069C7">
      <w:pPr>
        <w:numPr>
          <w:ilvl w:val="0"/>
          <w:numId w:val="31"/>
        </w:numPr>
        <w:ind w:left="284" w:hanging="284"/>
        <w:jc w:val="both"/>
        <w:rPr>
          <w:b/>
        </w:rPr>
      </w:pPr>
      <w:r>
        <w:rPr>
          <w:b/>
        </w:rPr>
        <w:t xml:space="preserve">Rekonštrukcia budovy starej školy v Zemianskej Závade </w:t>
      </w:r>
    </w:p>
    <w:p w:rsidR="00E069C7" w:rsidRDefault="00E069C7" w:rsidP="00E069C7">
      <w:pPr>
        <w:jc w:val="both"/>
      </w:pPr>
      <w:r>
        <w:t>Z rozpočtovaných  0 EUR</w:t>
      </w:r>
      <w:r w:rsidRPr="004F7726">
        <w:t xml:space="preserve"> bolo skutočne vyčer</w:t>
      </w:r>
      <w:r>
        <w:t>pané k 31.12.2022 v sume 22</w:t>
      </w:r>
      <w:r w:rsidR="00133309">
        <w:t xml:space="preserve"> </w:t>
      </w:r>
      <w:r>
        <w:t xml:space="preserve">520 EUR, bola vypracovaná žiadosť o dotáciu, vypracovanie verejného obstarávania na projektovú dokumentáciu, zameranie skut.stavu a vypracovaná projektová dokumentácia. </w:t>
      </w:r>
    </w:p>
    <w:p w:rsidR="00E069C7" w:rsidRDefault="00E069C7" w:rsidP="00E069C7">
      <w:pPr>
        <w:jc w:val="both"/>
        <w:rPr>
          <w:b/>
        </w:rPr>
      </w:pPr>
    </w:p>
    <w:p w:rsidR="00E069C7" w:rsidRDefault="00A86F3E" w:rsidP="00E069C7">
      <w:pPr>
        <w:jc w:val="both"/>
        <w:rPr>
          <w:b/>
        </w:rPr>
      </w:pPr>
      <w:r>
        <w:rPr>
          <w:b/>
        </w:rPr>
        <w:t>c) M</w:t>
      </w:r>
      <w:r w:rsidR="00E069C7">
        <w:rPr>
          <w:b/>
        </w:rPr>
        <w:t xml:space="preserve">iestne komunikácie a chodníky     </w:t>
      </w:r>
    </w:p>
    <w:p w:rsidR="00E069C7" w:rsidRDefault="00E069C7" w:rsidP="00E069C7">
      <w:pPr>
        <w:jc w:val="both"/>
      </w:pPr>
      <w:r>
        <w:t>Z rozpočtovaných  97</w:t>
      </w:r>
      <w:r w:rsidR="00133309">
        <w:t xml:space="preserve"> </w:t>
      </w:r>
      <w:r>
        <w:t>300 EUR</w:t>
      </w:r>
      <w:r w:rsidRPr="004F7726">
        <w:t xml:space="preserve"> bolo skutočne vyčer</w:t>
      </w:r>
      <w:r>
        <w:t>pané k 31.12.2022 v sume 96</w:t>
      </w:r>
      <w:r w:rsidR="00133309">
        <w:t xml:space="preserve"> </w:t>
      </w:r>
      <w:r>
        <w:t>446,37 EUR, čo predstavuje 99,12 % plnenie. Bol vybudovaný chodník v lokalite Podskálie, zrekonštruované miestne komunikácie pri p. Novák</w:t>
      </w:r>
      <w:r w:rsidR="00A86F3E">
        <w:t>ovi, na Dolinu, Lúky, pri pošte.</w:t>
      </w:r>
      <w:r>
        <w:t xml:space="preserve">  </w:t>
      </w:r>
    </w:p>
    <w:p w:rsidR="00E069C7" w:rsidRDefault="00E069C7" w:rsidP="00E069C7">
      <w:pPr>
        <w:jc w:val="both"/>
      </w:pPr>
    </w:p>
    <w:p w:rsidR="00E069C7" w:rsidRPr="005B5D9A" w:rsidRDefault="00E069C7" w:rsidP="00E069C7">
      <w:pPr>
        <w:jc w:val="both"/>
        <w:rPr>
          <w:b/>
        </w:rPr>
      </w:pPr>
      <w:r w:rsidRPr="005B5D9A">
        <w:rPr>
          <w:b/>
        </w:rPr>
        <w:t xml:space="preserve"> </w:t>
      </w:r>
      <w:r>
        <w:rPr>
          <w:b/>
        </w:rPr>
        <w:t>d</w:t>
      </w:r>
      <w:r w:rsidRPr="005B5D9A">
        <w:rPr>
          <w:b/>
        </w:rPr>
        <w:t xml:space="preserve">) </w:t>
      </w:r>
      <w:r w:rsidR="00A86F3E">
        <w:rPr>
          <w:b/>
        </w:rPr>
        <w:t>V</w:t>
      </w:r>
      <w:r>
        <w:rPr>
          <w:b/>
        </w:rPr>
        <w:t>erejné osvetlenie</w:t>
      </w:r>
      <w:r w:rsidRPr="005B5D9A">
        <w:rPr>
          <w:b/>
        </w:rPr>
        <w:t xml:space="preserve">  </w:t>
      </w:r>
    </w:p>
    <w:p w:rsidR="00E069C7" w:rsidRDefault="00E069C7" w:rsidP="00E069C7">
      <w:pPr>
        <w:jc w:val="both"/>
      </w:pPr>
      <w:r>
        <w:t>Z rozpočtovaných  2</w:t>
      </w:r>
      <w:r w:rsidR="00133309">
        <w:t xml:space="preserve"> </w:t>
      </w:r>
      <w:r>
        <w:t>000 EUR</w:t>
      </w:r>
      <w:r w:rsidRPr="004F7726">
        <w:t xml:space="preserve"> bolo skutočne vyčer</w:t>
      </w:r>
      <w:r>
        <w:t>pané k 31.12.2022 v sume 3</w:t>
      </w:r>
      <w:r w:rsidR="00133309">
        <w:t xml:space="preserve"> </w:t>
      </w:r>
      <w:r>
        <w:t>780 EUR, čo predstavuje 189 % plnenie. Splátky za rekonštrukciu VO</w:t>
      </w:r>
      <w:r w:rsidR="00A86F3E">
        <w:t>.</w:t>
      </w:r>
    </w:p>
    <w:p w:rsidR="00E069C7" w:rsidRDefault="00E069C7" w:rsidP="00E069C7">
      <w:pPr>
        <w:jc w:val="both"/>
      </w:pPr>
    </w:p>
    <w:p w:rsidR="00E069C7" w:rsidRDefault="00A86F3E" w:rsidP="00E069C7">
      <w:pPr>
        <w:jc w:val="both"/>
        <w:rPr>
          <w:b/>
        </w:rPr>
      </w:pPr>
      <w:r>
        <w:rPr>
          <w:b/>
        </w:rPr>
        <w:t>e) D</w:t>
      </w:r>
      <w:r w:rsidR="00E069C7">
        <w:rPr>
          <w:b/>
        </w:rPr>
        <w:t xml:space="preserve">etské ihrisko v miestnej časti Zemianska Závada </w:t>
      </w:r>
    </w:p>
    <w:p w:rsidR="00E069C7" w:rsidRDefault="00E069C7" w:rsidP="00E069C7">
      <w:pPr>
        <w:jc w:val="both"/>
      </w:pPr>
      <w:r>
        <w:t>Z rozpočtovaných  10</w:t>
      </w:r>
      <w:r w:rsidR="00133309">
        <w:t xml:space="preserve"> </w:t>
      </w:r>
      <w:r>
        <w:t>000 EUR</w:t>
      </w:r>
      <w:r w:rsidRPr="004F7726">
        <w:t xml:space="preserve"> bolo skutočne vyčer</w:t>
      </w:r>
      <w:r>
        <w:t>pané k 31.12.2022 v sume 1</w:t>
      </w:r>
      <w:r w:rsidR="00133309">
        <w:t xml:space="preserve"> </w:t>
      </w:r>
      <w:r>
        <w:t xml:space="preserve">240,45 EUR, čo predstavuje 12,40% plnenie. Boli vykonané terénne úpravy. </w:t>
      </w:r>
    </w:p>
    <w:p w:rsidR="00E069C7" w:rsidRDefault="00E069C7" w:rsidP="00E069C7">
      <w:pPr>
        <w:jc w:val="both"/>
      </w:pPr>
    </w:p>
    <w:p w:rsidR="00E069C7" w:rsidRPr="00A86F3E" w:rsidRDefault="00A86F3E" w:rsidP="00A86F3E">
      <w:pPr>
        <w:jc w:val="both"/>
        <w:rPr>
          <w:b/>
        </w:rPr>
      </w:pPr>
      <w:r>
        <w:rPr>
          <w:b/>
        </w:rPr>
        <w:t xml:space="preserve">r) </w:t>
      </w:r>
      <w:r w:rsidRPr="00A86F3E">
        <w:rPr>
          <w:b/>
        </w:rPr>
        <w:t>R</w:t>
      </w:r>
      <w:r w:rsidR="00E069C7" w:rsidRPr="00A86F3E">
        <w:rPr>
          <w:b/>
        </w:rPr>
        <w:t xml:space="preserve">ekonštrukcia kultúrneho domu –projektová dokumentácia   </w:t>
      </w:r>
    </w:p>
    <w:p w:rsidR="00E069C7" w:rsidRDefault="00E069C7" w:rsidP="00E069C7">
      <w:pPr>
        <w:jc w:val="both"/>
      </w:pPr>
      <w:r>
        <w:rPr>
          <w:b/>
        </w:rPr>
        <w:t xml:space="preserve">  </w:t>
      </w:r>
      <w:r>
        <w:t>Z rozpočtovaných  20</w:t>
      </w:r>
      <w:r w:rsidR="00133309">
        <w:t xml:space="preserve"> </w:t>
      </w:r>
      <w:r>
        <w:t>000 EUR</w:t>
      </w:r>
      <w:r w:rsidRPr="004F7726">
        <w:t xml:space="preserve"> bolo skutočne vyčer</w:t>
      </w:r>
      <w:r>
        <w:t>pané k 31.12.2022 v sume 19</w:t>
      </w:r>
      <w:r w:rsidR="00133309">
        <w:t xml:space="preserve"> </w:t>
      </w:r>
      <w:r>
        <w:t xml:space="preserve">530 EUR, čo predstavuje 97,65 % plnenie. </w:t>
      </w:r>
    </w:p>
    <w:p w:rsidR="00E069C7" w:rsidRDefault="00E069C7" w:rsidP="00E069C7">
      <w:pPr>
        <w:jc w:val="both"/>
      </w:pPr>
    </w:p>
    <w:p w:rsidR="00E069C7" w:rsidRPr="005B5D9A" w:rsidRDefault="00E069C7" w:rsidP="00E069C7">
      <w:pPr>
        <w:jc w:val="both"/>
        <w:rPr>
          <w:b/>
        </w:rPr>
      </w:pPr>
      <w:r>
        <w:rPr>
          <w:b/>
        </w:rPr>
        <w:t>g</w:t>
      </w:r>
      <w:r w:rsidRPr="005B5D9A">
        <w:rPr>
          <w:b/>
        </w:rPr>
        <w:t xml:space="preserve">) </w:t>
      </w:r>
      <w:r w:rsidR="00A86F3E">
        <w:rPr>
          <w:b/>
        </w:rPr>
        <w:t>R</w:t>
      </w:r>
      <w:r>
        <w:rPr>
          <w:b/>
        </w:rPr>
        <w:t xml:space="preserve">ozšírenie vedenia miestneho rozhlasu </w:t>
      </w:r>
      <w:r w:rsidRPr="005B5D9A">
        <w:rPr>
          <w:b/>
        </w:rPr>
        <w:t xml:space="preserve"> </w:t>
      </w:r>
      <w:r>
        <w:rPr>
          <w:b/>
        </w:rPr>
        <w:t xml:space="preserve">a rekonštrukcia </w:t>
      </w:r>
    </w:p>
    <w:p w:rsidR="00E069C7" w:rsidRDefault="00E069C7" w:rsidP="00E069C7">
      <w:pPr>
        <w:jc w:val="both"/>
      </w:pPr>
      <w:r>
        <w:t xml:space="preserve"> Miestny rozhlas bol rozšírený v lokalite pod Hradiskom a pri výstavbe MK a zrezávania s</w:t>
      </w:r>
      <w:r w:rsidR="00A86F3E">
        <w:t>tromov v lokalite Podskálie  bol</w:t>
      </w:r>
      <w:r>
        <w:t>o čerpaných 2304,48 EUR</w:t>
      </w:r>
      <w:r w:rsidR="00A86F3E">
        <w:t>.</w:t>
      </w:r>
      <w:r>
        <w:t xml:space="preserve"> </w:t>
      </w:r>
    </w:p>
    <w:p w:rsidR="00E069C7" w:rsidRDefault="00E069C7" w:rsidP="00E069C7">
      <w:pPr>
        <w:jc w:val="both"/>
      </w:pPr>
    </w:p>
    <w:p w:rsidR="00E069C7" w:rsidRPr="00524BC7" w:rsidRDefault="00E069C7" w:rsidP="00E069C7">
      <w:pPr>
        <w:jc w:val="both"/>
        <w:rPr>
          <w:b/>
        </w:rPr>
      </w:pPr>
      <w:r w:rsidRPr="00524BC7">
        <w:rPr>
          <w:b/>
        </w:rPr>
        <w:t xml:space="preserve">  </w:t>
      </w:r>
      <w:r>
        <w:rPr>
          <w:b/>
        </w:rPr>
        <w:t>h</w:t>
      </w:r>
      <w:r w:rsidR="00A86F3E">
        <w:rPr>
          <w:b/>
        </w:rPr>
        <w:t>) P</w:t>
      </w:r>
      <w:r w:rsidRPr="00524BC7">
        <w:rPr>
          <w:b/>
        </w:rPr>
        <w:t xml:space="preserve">rístavba jedálne pre materskú školu  </w:t>
      </w:r>
    </w:p>
    <w:p w:rsidR="00E069C7" w:rsidRDefault="00E069C7" w:rsidP="00E069C7">
      <w:pPr>
        <w:jc w:val="both"/>
      </w:pPr>
      <w:r>
        <w:t>Z rozpočtovaných  235030 EUR</w:t>
      </w:r>
      <w:r w:rsidRPr="004F7726">
        <w:t xml:space="preserve"> bolo skutočne vyčer</w:t>
      </w:r>
      <w:r>
        <w:t>pané k 31.12.2022 v sume 18</w:t>
      </w:r>
      <w:r w:rsidR="00133309">
        <w:t xml:space="preserve"> </w:t>
      </w:r>
      <w:r>
        <w:t xml:space="preserve">826,01 EUR, bola preložená a upravená plynová prípojka, inžinierska činnosť pri plnynovej prípojke, spracovanie verejného obstarávania pre stavbu prístavby šj, manažment na stavbu. </w:t>
      </w:r>
    </w:p>
    <w:p w:rsidR="00E069C7" w:rsidRDefault="00E069C7" w:rsidP="00E069C7">
      <w:pPr>
        <w:jc w:val="both"/>
      </w:pPr>
    </w:p>
    <w:p w:rsidR="00E069C7" w:rsidRPr="00524BC7" w:rsidRDefault="00E069C7" w:rsidP="00E069C7">
      <w:pPr>
        <w:jc w:val="both"/>
        <w:rPr>
          <w:b/>
        </w:rPr>
      </w:pPr>
      <w:r>
        <w:t xml:space="preserve">  </w:t>
      </w:r>
      <w:r w:rsidRPr="00524BC7">
        <w:rPr>
          <w:b/>
        </w:rPr>
        <w:t xml:space="preserve">  </w:t>
      </w:r>
      <w:r>
        <w:rPr>
          <w:b/>
        </w:rPr>
        <w:t>i</w:t>
      </w:r>
      <w:r w:rsidRPr="00524BC7">
        <w:rPr>
          <w:b/>
        </w:rPr>
        <w:t xml:space="preserve">) </w:t>
      </w:r>
      <w:r w:rsidR="00A86F3E">
        <w:rPr>
          <w:b/>
        </w:rPr>
        <w:t>N</w:t>
      </w:r>
      <w:r>
        <w:rPr>
          <w:b/>
        </w:rPr>
        <w:t>ákup prevádzkových strojov a zariadení – školská jedáleň</w:t>
      </w:r>
      <w:r w:rsidRPr="00524BC7">
        <w:rPr>
          <w:b/>
        </w:rPr>
        <w:t xml:space="preserve"> </w:t>
      </w:r>
    </w:p>
    <w:p w:rsidR="00E069C7" w:rsidRDefault="00E069C7" w:rsidP="00E069C7">
      <w:pPr>
        <w:jc w:val="both"/>
      </w:pPr>
      <w:r>
        <w:t>Z rozpočtovaných  2500 EUR</w:t>
      </w:r>
      <w:r w:rsidRPr="004F7726">
        <w:t xml:space="preserve"> bolo skutočne vyčer</w:t>
      </w:r>
      <w:r>
        <w:t xml:space="preserve">pané k 31.12.2022 v sume 1876,80 EUR, čo predstavuje 75,07 % plnenie. Do školskej jedálne bol zakúpený sporák. </w:t>
      </w:r>
    </w:p>
    <w:p w:rsidR="00E069C7" w:rsidRDefault="00E069C7" w:rsidP="00E069C7">
      <w:pPr>
        <w:jc w:val="both"/>
        <w:rPr>
          <w:b/>
        </w:rPr>
      </w:pPr>
    </w:p>
    <w:p w:rsidR="00E069C7" w:rsidRPr="00654F65" w:rsidRDefault="00E069C7" w:rsidP="00E069C7">
      <w:pPr>
        <w:jc w:val="both"/>
        <w:rPr>
          <w:b/>
        </w:rPr>
      </w:pPr>
    </w:p>
    <w:p w:rsidR="00E069C7" w:rsidRDefault="00E069C7" w:rsidP="00E069C7">
      <w:pPr>
        <w:numPr>
          <w:ilvl w:val="0"/>
          <w:numId w:val="29"/>
        </w:numPr>
        <w:ind w:left="284" w:hanging="284"/>
        <w:rPr>
          <w:b/>
          <w:color w:val="FF0000"/>
        </w:rPr>
      </w:pPr>
      <w:r w:rsidRPr="008A559F">
        <w:rPr>
          <w:b/>
          <w:color w:val="FF0000"/>
        </w:rPr>
        <w:t>Výdavkové finančné operácie</w:t>
      </w:r>
      <w:r>
        <w:rPr>
          <w:b/>
          <w:color w:val="FF0000"/>
        </w:rPr>
        <w:t>:</w:t>
      </w:r>
    </w:p>
    <w:p w:rsidR="0005588E" w:rsidRDefault="00E069C7" w:rsidP="00E069C7">
      <w:pPr>
        <w:spacing w:line="360" w:lineRule="auto"/>
        <w:jc w:val="both"/>
        <w:rPr>
          <w:color w:val="FF0000"/>
          <w:u w:val="single"/>
        </w:rPr>
      </w:pPr>
      <w:r w:rsidRPr="00524BC7">
        <w:t xml:space="preserve">Obec neúčtovala </w:t>
      </w:r>
      <w:r>
        <w:t>o výdavkových finančných operáciách</w:t>
      </w:r>
    </w:p>
    <w:p w:rsidR="00E069C7" w:rsidRDefault="00E069C7" w:rsidP="0005588E">
      <w:pPr>
        <w:spacing w:line="360" w:lineRule="auto"/>
        <w:jc w:val="both"/>
        <w:rPr>
          <w:color w:val="FF0000"/>
          <w:u w:val="single"/>
        </w:rPr>
      </w:pPr>
    </w:p>
    <w:p w:rsidR="00E069C7" w:rsidRDefault="00E069C7" w:rsidP="0005588E">
      <w:pPr>
        <w:spacing w:line="360" w:lineRule="auto"/>
        <w:jc w:val="both"/>
        <w:rPr>
          <w:color w:val="FF0000"/>
          <w:u w:val="single"/>
        </w:rPr>
      </w:pPr>
    </w:p>
    <w:p w:rsidR="0005588E" w:rsidRPr="00F555E2" w:rsidRDefault="0005588E" w:rsidP="0005588E">
      <w:pPr>
        <w:spacing w:line="360" w:lineRule="auto"/>
        <w:jc w:val="both"/>
      </w:pPr>
    </w:p>
    <w:p w:rsidR="0005588E" w:rsidRPr="00F555E2" w:rsidRDefault="0005588E" w:rsidP="0005588E">
      <w:pPr>
        <w:spacing w:line="360" w:lineRule="auto"/>
        <w:jc w:val="both"/>
      </w:pPr>
    </w:p>
    <w:p w:rsidR="0005588E" w:rsidRPr="0056694B" w:rsidRDefault="0005588E" w:rsidP="0005588E">
      <w:pPr>
        <w:spacing w:line="360" w:lineRule="auto"/>
        <w:jc w:val="both"/>
        <w:rPr>
          <w:color w:val="FF0000"/>
        </w:rPr>
      </w:pPr>
    </w:p>
    <w:p w:rsidR="0005588E" w:rsidRPr="006A14DE" w:rsidRDefault="0005588E" w:rsidP="0005588E">
      <w:pPr>
        <w:numPr>
          <w:ilvl w:val="1"/>
          <w:numId w:val="18"/>
        </w:numPr>
        <w:spacing w:line="360" w:lineRule="auto"/>
        <w:ind w:left="426" w:hanging="426"/>
        <w:jc w:val="both"/>
        <w:rPr>
          <w:b/>
        </w:rPr>
      </w:pPr>
      <w:r w:rsidRPr="006A14DE">
        <w:rPr>
          <w:b/>
        </w:rPr>
        <w:t xml:space="preserve">Prebytok/schodok rozpočtového hospodárenia za rok </w:t>
      </w:r>
      <w:r>
        <w:rPr>
          <w:b/>
        </w:rPr>
        <w:t>2022</w:t>
      </w:r>
      <w:r w:rsidRPr="006A14DE">
        <w:rPr>
          <w:b/>
        </w:rPr>
        <w:tab/>
      </w:r>
      <w:r w:rsidRPr="006A14DE">
        <w:rPr>
          <w:b/>
        </w:rPr>
        <w:tab/>
      </w:r>
    </w:p>
    <w:p w:rsidR="0005588E" w:rsidRDefault="0005588E" w:rsidP="0005588E">
      <w:pPr>
        <w:ind w:left="540"/>
        <w:rPr>
          <w:rFonts w:ascii="Arial" w:hAnsi="Arial" w:cs="Arial"/>
          <w:sz w:val="22"/>
          <w:szCs w:val="22"/>
        </w:rPr>
      </w:pPr>
    </w:p>
    <w:tbl>
      <w:tblPr>
        <w:tblW w:w="9866" w:type="dxa"/>
        <w:tblInd w:w="80" w:type="dxa"/>
        <w:tblCellMar>
          <w:left w:w="0" w:type="dxa"/>
          <w:right w:w="0" w:type="dxa"/>
        </w:tblCellMar>
        <w:tblLook w:val="04A0" w:firstRow="1" w:lastRow="0" w:firstColumn="1" w:lastColumn="0" w:noHBand="0" w:noVBand="1"/>
      </w:tblPr>
      <w:tblGrid>
        <w:gridCol w:w="5358"/>
        <w:gridCol w:w="4508"/>
      </w:tblGrid>
      <w:tr w:rsidR="00E069C7" w:rsidRPr="007C4D02" w:rsidTr="00E069C7">
        <w:trPr>
          <w:trHeight w:val="300"/>
        </w:trPr>
        <w:tc>
          <w:tcPr>
            <w:tcW w:w="5358" w:type="dxa"/>
            <w:tcBorders>
              <w:top w:val="double" w:sz="6" w:space="0" w:color="auto"/>
              <w:left w:val="double" w:sz="6" w:space="0" w:color="auto"/>
              <w:bottom w:val="nil"/>
              <w:right w:val="single" w:sz="8" w:space="0" w:color="000000"/>
            </w:tcBorders>
            <w:shd w:val="clear" w:color="auto" w:fill="D9D9D9"/>
            <w:vAlign w:val="center"/>
            <w:hideMark/>
          </w:tcPr>
          <w:p w:rsidR="00E069C7" w:rsidRPr="00D12AA6" w:rsidRDefault="00E069C7" w:rsidP="00E069C7">
            <w:pPr>
              <w:jc w:val="center"/>
              <w:rPr>
                <w:rStyle w:val="Siln"/>
              </w:rPr>
            </w:pPr>
          </w:p>
          <w:p w:rsidR="00E069C7" w:rsidRPr="00D12AA6" w:rsidRDefault="00E069C7" w:rsidP="00E069C7">
            <w:pPr>
              <w:jc w:val="center"/>
            </w:pPr>
            <w:r w:rsidRPr="00D12AA6">
              <w:rPr>
                <w:rStyle w:val="Siln"/>
              </w:rPr>
              <w:t>Hospodárenie obce</w:t>
            </w:r>
            <w:r>
              <w:rPr>
                <w:rStyle w:val="Siln"/>
              </w:rPr>
              <w:t xml:space="preserve"> </w:t>
            </w:r>
          </w:p>
        </w:tc>
        <w:tc>
          <w:tcPr>
            <w:tcW w:w="4508"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rsidR="00E069C7" w:rsidRPr="00D12AA6" w:rsidRDefault="00E069C7" w:rsidP="00E069C7">
            <w:pPr>
              <w:tabs>
                <w:tab w:val="right" w:pos="8820"/>
              </w:tabs>
              <w:jc w:val="center"/>
              <w:rPr>
                <w:b/>
              </w:rPr>
            </w:pPr>
          </w:p>
          <w:p w:rsidR="00E069C7" w:rsidRPr="00D12AA6" w:rsidRDefault="00E069C7" w:rsidP="00E069C7">
            <w:pPr>
              <w:tabs>
                <w:tab w:val="right" w:pos="8820"/>
              </w:tabs>
              <w:jc w:val="center"/>
              <w:rPr>
                <w:b/>
              </w:rPr>
            </w:pPr>
            <w:r w:rsidRPr="00D12AA6">
              <w:rPr>
                <w:b/>
              </w:rPr>
              <w:t>Skutočnosť k 31.12.</w:t>
            </w:r>
            <w:r>
              <w:rPr>
                <w:b/>
              </w:rPr>
              <w:t>2022</w:t>
            </w:r>
            <w:r w:rsidRPr="00D12AA6">
              <w:rPr>
                <w:b/>
              </w:rPr>
              <w:t xml:space="preserve"> v EUR</w:t>
            </w:r>
          </w:p>
          <w:p w:rsidR="00E069C7" w:rsidRPr="00D12AA6" w:rsidRDefault="00E069C7" w:rsidP="00E069C7">
            <w:pPr>
              <w:jc w:val="center"/>
            </w:pPr>
          </w:p>
        </w:tc>
      </w:tr>
      <w:tr w:rsidR="00E069C7" w:rsidRPr="007C4D02" w:rsidTr="00E069C7">
        <w:trPr>
          <w:trHeight w:val="300"/>
        </w:trPr>
        <w:tc>
          <w:tcPr>
            <w:tcW w:w="5358" w:type="dxa"/>
            <w:tcBorders>
              <w:top w:val="nil"/>
              <w:left w:val="double" w:sz="6" w:space="0" w:color="auto"/>
              <w:bottom w:val="single" w:sz="8" w:space="0" w:color="auto"/>
              <w:right w:val="single" w:sz="8" w:space="0" w:color="000000"/>
            </w:tcBorders>
            <w:shd w:val="clear" w:color="auto" w:fill="D9D9D9"/>
            <w:vAlign w:val="center"/>
            <w:hideMark/>
          </w:tcPr>
          <w:p w:rsidR="00E069C7" w:rsidRPr="007C4D02" w:rsidRDefault="00E069C7" w:rsidP="00E069C7"/>
        </w:tc>
        <w:tc>
          <w:tcPr>
            <w:tcW w:w="4508"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rsidR="00E069C7" w:rsidRPr="007C4D02" w:rsidRDefault="00E069C7" w:rsidP="00E069C7"/>
        </w:tc>
      </w:tr>
      <w:tr w:rsidR="00E069C7" w:rsidRPr="007C4D02" w:rsidTr="00E069C7">
        <w:trPr>
          <w:trHeight w:val="300"/>
        </w:trPr>
        <w:tc>
          <w:tcPr>
            <w:tcW w:w="5358"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069C7" w:rsidRPr="007C4D02" w:rsidRDefault="00E069C7" w:rsidP="00E069C7">
            <w:r>
              <w:rPr>
                <w:sz w:val="20"/>
                <w:szCs w:val="20"/>
              </w:rPr>
              <w:t xml:space="preserve">Bežné </w:t>
            </w:r>
            <w:r w:rsidRPr="007C4D02">
              <w:rPr>
                <w:sz w:val="20"/>
                <w:szCs w:val="20"/>
              </w:rPr>
              <w:t xml:space="preserve"> príjmy spolu</w:t>
            </w:r>
          </w:p>
        </w:tc>
        <w:tc>
          <w:tcPr>
            <w:tcW w:w="4508" w:type="dxa"/>
            <w:tcBorders>
              <w:top w:val="nil"/>
              <w:left w:val="nil"/>
              <w:bottom w:val="single" w:sz="8" w:space="0" w:color="auto"/>
              <w:right w:val="double" w:sz="6" w:space="0" w:color="auto"/>
            </w:tcBorders>
            <w:shd w:val="clear" w:color="auto" w:fill="FFFFFF"/>
            <w:vAlign w:val="center"/>
            <w:hideMark/>
          </w:tcPr>
          <w:p w:rsidR="00E069C7" w:rsidRPr="007C4D02" w:rsidRDefault="00E069C7" w:rsidP="00E069C7">
            <w:pPr>
              <w:jc w:val="right"/>
            </w:pPr>
            <w:r>
              <w:t>1</w:t>
            </w:r>
            <w:r w:rsidR="00133309">
              <w:t xml:space="preserve"> </w:t>
            </w:r>
            <w:r>
              <w:t>030</w:t>
            </w:r>
            <w:r w:rsidR="00133309">
              <w:t xml:space="preserve"> </w:t>
            </w:r>
            <w:r>
              <w:t>401,32</w:t>
            </w:r>
          </w:p>
        </w:tc>
      </w:tr>
      <w:tr w:rsidR="00E069C7" w:rsidRPr="007C4D02" w:rsidTr="00E069C7">
        <w:trPr>
          <w:trHeight w:val="300"/>
        </w:trPr>
        <w:tc>
          <w:tcPr>
            <w:tcW w:w="5358" w:type="dxa"/>
            <w:tcBorders>
              <w:top w:val="single" w:sz="8" w:space="0" w:color="auto"/>
              <w:left w:val="double" w:sz="6" w:space="0" w:color="auto"/>
              <w:bottom w:val="single" w:sz="8" w:space="0" w:color="auto"/>
              <w:right w:val="single" w:sz="8" w:space="0" w:color="000000"/>
            </w:tcBorders>
            <w:vAlign w:val="center"/>
            <w:hideMark/>
          </w:tcPr>
          <w:p w:rsidR="00E069C7" w:rsidRDefault="00E069C7" w:rsidP="00E069C7">
            <w:pPr>
              <w:rPr>
                <w:sz w:val="20"/>
                <w:szCs w:val="20"/>
              </w:rPr>
            </w:pPr>
            <w:r>
              <w:rPr>
                <w:sz w:val="20"/>
                <w:szCs w:val="20"/>
              </w:rPr>
              <w:t xml:space="preserve">z toho : bežné príjmy obce </w:t>
            </w:r>
          </w:p>
        </w:tc>
        <w:tc>
          <w:tcPr>
            <w:tcW w:w="4508" w:type="dxa"/>
            <w:tcBorders>
              <w:top w:val="nil"/>
              <w:left w:val="nil"/>
              <w:bottom w:val="single" w:sz="8" w:space="0" w:color="auto"/>
              <w:right w:val="double" w:sz="6" w:space="0" w:color="auto"/>
            </w:tcBorders>
            <w:vAlign w:val="center"/>
            <w:hideMark/>
          </w:tcPr>
          <w:p w:rsidR="00E069C7" w:rsidRPr="00133309" w:rsidRDefault="00E069C7" w:rsidP="00E069C7">
            <w:pPr>
              <w:jc w:val="right"/>
              <w:rPr>
                <w:rStyle w:val="Zvraznenie"/>
                <w:i w:val="0"/>
                <w:sz w:val="20"/>
                <w:szCs w:val="20"/>
              </w:rPr>
            </w:pPr>
            <w:r w:rsidRPr="00133309">
              <w:rPr>
                <w:rStyle w:val="Zvraznenie"/>
                <w:i w:val="0"/>
                <w:sz w:val="20"/>
                <w:szCs w:val="20"/>
              </w:rPr>
              <w:t>1</w:t>
            </w:r>
            <w:r w:rsidR="00133309" w:rsidRPr="00133309">
              <w:rPr>
                <w:rStyle w:val="Zvraznenie"/>
                <w:i w:val="0"/>
                <w:sz w:val="20"/>
                <w:szCs w:val="20"/>
              </w:rPr>
              <w:t xml:space="preserve"> </w:t>
            </w:r>
            <w:r w:rsidRPr="00133309">
              <w:rPr>
                <w:rStyle w:val="Zvraznenie"/>
                <w:i w:val="0"/>
                <w:sz w:val="20"/>
                <w:szCs w:val="20"/>
              </w:rPr>
              <w:t>030</w:t>
            </w:r>
            <w:r w:rsidR="00133309" w:rsidRPr="00133309">
              <w:rPr>
                <w:rStyle w:val="Zvraznenie"/>
                <w:i w:val="0"/>
                <w:sz w:val="20"/>
                <w:szCs w:val="20"/>
              </w:rPr>
              <w:t xml:space="preserve"> </w:t>
            </w:r>
            <w:r w:rsidRPr="00133309">
              <w:rPr>
                <w:rStyle w:val="Zvraznenie"/>
                <w:i w:val="0"/>
                <w:sz w:val="20"/>
                <w:szCs w:val="20"/>
              </w:rPr>
              <w:t>401,32</w:t>
            </w:r>
          </w:p>
        </w:tc>
      </w:tr>
      <w:tr w:rsidR="00E069C7" w:rsidRPr="007C4D02" w:rsidTr="00E069C7">
        <w:trPr>
          <w:trHeight w:val="300"/>
        </w:trPr>
        <w:tc>
          <w:tcPr>
            <w:tcW w:w="5358"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069C7" w:rsidRPr="007C4D02" w:rsidRDefault="00E069C7" w:rsidP="00E069C7">
            <w:r>
              <w:rPr>
                <w:sz w:val="20"/>
                <w:szCs w:val="20"/>
              </w:rPr>
              <w:t xml:space="preserve">Bežné </w:t>
            </w:r>
            <w:r w:rsidRPr="007C4D02">
              <w:rPr>
                <w:sz w:val="20"/>
                <w:szCs w:val="20"/>
              </w:rPr>
              <w:t>výdavky spolu</w:t>
            </w:r>
          </w:p>
        </w:tc>
        <w:tc>
          <w:tcPr>
            <w:tcW w:w="4508" w:type="dxa"/>
            <w:tcBorders>
              <w:top w:val="nil"/>
              <w:left w:val="nil"/>
              <w:bottom w:val="single" w:sz="8" w:space="0" w:color="auto"/>
              <w:right w:val="double" w:sz="6" w:space="0" w:color="auto"/>
            </w:tcBorders>
            <w:shd w:val="clear" w:color="auto" w:fill="FFFFFF"/>
            <w:vAlign w:val="center"/>
            <w:hideMark/>
          </w:tcPr>
          <w:p w:rsidR="00E069C7" w:rsidRPr="007C4D02" w:rsidRDefault="00E069C7" w:rsidP="00E069C7">
            <w:pPr>
              <w:jc w:val="right"/>
            </w:pPr>
            <w:r>
              <w:t>988</w:t>
            </w:r>
            <w:r w:rsidR="00133309">
              <w:t xml:space="preserve"> </w:t>
            </w:r>
            <w:r>
              <w:t>871,58</w:t>
            </w:r>
          </w:p>
        </w:tc>
      </w:tr>
      <w:tr w:rsidR="00E069C7" w:rsidRPr="007C4D02" w:rsidTr="00E069C7">
        <w:trPr>
          <w:trHeight w:val="300"/>
        </w:trPr>
        <w:tc>
          <w:tcPr>
            <w:tcW w:w="5358" w:type="dxa"/>
            <w:tcBorders>
              <w:top w:val="single" w:sz="8" w:space="0" w:color="auto"/>
              <w:left w:val="double" w:sz="6" w:space="0" w:color="auto"/>
              <w:bottom w:val="single" w:sz="8" w:space="0" w:color="auto"/>
              <w:right w:val="single" w:sz="8" w:space="0" w:color="000000"/>
            </w:tcBorders>
            <w:vAlign w:val="center"/>
            <w:hideMark/>
          </w:tcPr>
          <w:p w:rsidR="00E069C7" w:rsidRDefault="00E069C7" w:rsidP="00E069C7">
            <w:pPr>
              <w:rPr>
                <w:sz w:val="20"/>
                <w:szCs w:val="20"/>
              </w:rPr>
            </w:pPr>
            <w:r>
              <w:rPr>
                <w:sz w:val="20"/>
                <w:szCs w:val="20"/>
              </w:rPr>
              <w:t xml:space="preserve">z toho : bežné výdavky  obce </w:t>
            </w:r>
          </w:p>
        </w:tc>
        <w:tc>
          <w:tcPr>
            <w:tcW w:w="4508" w:type="dxa"/>
            <w:tcBorders>
              <w:top w:val="nil"/>
              <w:left w:val="nil"/>
              <w:bottom w:val="single" w:sz="8" w:space="0" w:color="auto"/>
              <w:right w:val="double" w:sz="6" w:space="0" w:color="auto"/>
            </w:tcBorders>
            <w:vAlign w:val="center"/>
            <w:hideMark/>
          </w:tcPr>
          <w:p w:rsidR="00E069C7" w:rsidRPr="00133309" w:rsidRDefault="00E069C7" w:rsidP="00E069C7">
            <w:pPr>
              <w:jc w:val="right"/>
              <w:rPr>
                <w:rStyle w:val="Zvraznenie"/>
                <w:i w:val="0"/>
                <w:sz w:val="20"/>
                <w:szCs w:val="20"/>
              </w:rPr>
            </w:pPr>
            <w:r w:rsidRPr="00133309">
              <w:rPr>
                <w:rStyle w:val="Zvraznenie"/>
                <w:i w:val="0"/>
                <w:sz w:val="20"/>
                <w:szCs w:val="20"/>
              </w:rPr>
              <w:t>988</w:t>
            </w:r>
            <w:r w:rsidR="00133309" w:rsidRPr="00133309">
              <w:rPr>
                <w:rStyle w:val="Zvraznenie"/>
                <w:i w:val="0"/>
                <w:sz w:val="20"/>
                <w:szCs w:val="20"/>
              </w:rPr>
              <w:t xml:space="preserve"> </w:t>
            </w:r>
            <w:r w:rsidRPr="00133309">
              <w:rPr>
                <w:rStyle w:val="Zvraznenie"/>
                <w:i w:val="0"/>
                <w:sz w:val="20"/>
                <w:szCs w:val="20"/>
              </w:rPr>
              <w:t>871,58</w:t>
            </w:r>
          </w:p>
        </w:tc>
      </w:tr>
      <w:tr w:rsidR="00E069C7" w:rsidRPr="007C4D02" w:rsidTr="00E069C7">
        <w:trPr>
          <w:trHeight w:val="285"/>
        </w:trPr>
        <w:tc>
          <w:tcPr>
            <w:tcW w:w="5358"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E069C7" w:rsidRPr="007C4D02" w:rsidRDefault="00E069C7" w:rsidP="00E069C7">
            <w:r>
              <w:rPr>
                <w:rStyle w:val="Zvraznenie"/>
                <w:b/>
                <w:bCs/>
                <w:sz w:val="20"/>
                <w:szCs w:val="20"/>
              </w:rPr>
              <w:t xml:space="preserve">Bežný </w:t>
            </w:r>
            <w:r w:rsidRPr="007C4D02">
              <w:rPr>
                <w:rStyle w:val="Zvraznenie"/>
                <w:b/>
                <w:bCs/>
                <w:sz w:val="20"/>
                <w:szCs w:val="20"/>
              </w:rPr>
              <w:t>rozpočet</w:t>
            </w:r>
          </w:p>
        </w:tc>
        <w:tc>
          <w:tcPr>
            <w:tcW w:w="4508" w:type="dxa"/>
            <w:tcBorders>
              <w:top w:val="nil"/>
              <w:left w:val="nil"/>
              <w:bottom w:val="single" w:sz="8" w:space="0" w:color="auto"/>
              <w:right w:val="double" w:sz="6" w:space="0" w:color="auto"/>
            </w:tcBorders>
            <w:shd w:val="clear" w:color="auto" w:fill="D9D9D9"/>
            <w:vAlign w:val="center"/>
            <w:hideMark/>
          </w:tcPr>
          <w:p w:rsidR="00E069C7" w:rsidRPr="007C4D02" w:rsidRDefault="00E069C7" w:rsidP="00E069C7">
            <w:pPr>
              <w:jc w:val="right"/>
            </w:pPr>
            <w:r>
              <w:t>41529,74</w:t>
            </w:r>
          </w:p>
        </w:tc>
      </w:tr>
      <w:tr w:rsidR="00E069C7" w:rsidRPr="007C4D02" w:rsidTr="00E069C7">
        <w:trPr>
          <w:trHeight w:val="300"/>
        </w:trPr>
        <w:tc>
          <w:tcPr>
            <w:tcW w:w="5358"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069C7" w:rsidRPr="007C4D02" w:rsidRDefault="00E069C7" w:rsidP="00E069C7">
            <w:r>
              <w:rPr>
                <w:sz w:val="20"/>
                <w:szCs w:val="20"/>
              </w:rPr>
              <w:t xml:space="preserve">Kapitálové </w:t>
            </w:r>
            <w:r w:rsidRPr="007C4D02">
              <w:rPr>
                <w:sz w:val="20"/>
                <w:szCs w:val="20"/>
              </w:rPr>
              <w:t xml:space="preserve"> príjmy spolu</w:t>
            </w:r>
          </w:p>
        </w:tc>
        <w:tc>
          <w:tcPr>
            <w:tcW w:w="4508" w:type="dxa"/>
            <w:tcBorders>
              <w:top w:val="nil"/>
              <w:left w:val="nil"/>
              <w:bottom w:val="single" w:sz="8" w:space="0" w:color="auto"/>
              <w:right w:val="double" w:sz="6" w:space="0" w:color="auto"/>
            </w:tcBorders>
            <w:shd w:val="clear" w:color="auto" w:fill="FFFFFF"/>
            <w:vAlign w:val="center"/>
            <w:hideMark/>
          </w:tcPr>
          <w:p w:rsidR="00E069C7" w:rsidRPr="007C4D02" w:rsidRDefault="00E069C7" w:rsidP="00E069C7">
            <w:pPr>
              <w:jc w:val="right"/>
            </w:pPr>
            <w:r>
              <w:t>1</w:t>
            </w:r>
            <w:r w:rsidR="00133309">
              <w:t xml:space="preserve"> </w:t>
            </w:r>
            <w:r>
              <w:t>148</w:t>
            </w:r>
            <w:r w:rsidR="00133309">
              <w:t xml:space="preserve"> </w:t>
            </w:r>
            <w:r>
              <w:t>250,46</w:t>
            </w:r>
          </w:p>
        </w:tc>
      </w:tr>
      <w:tr w:rsidR="00E069C7" w:rsidRPr="007C4D02" w:rsidTr="00E069C7">
        <w:trPr>
          <w:trHeight w:val="300"/>
        </w:trPr>
        <w:tc>
          <w:tcPr>
            <w:tcW w:w="5358" w:type="dxa"/>
            <w:tcBorders>
              <w:top w:val="single" w:sz="8" w:space="0" w:color="auto"/>
              <w:left w:val="double" w:sz="6" w:space="0" w:color="auto"/>
              <w:bottom w:val="single" w:sz="8" w:space="0" w:color="auto"/>
              <w:right w:val="single" w:sz="8" w:space="0" w:color="000000"/>
            </w:tcBorders>
            <w:vAlign w:val="center"/>
            <w:hideMark/>
          </w:tcPr>
          <w:p w:rsidR="00E069C7" w:rsidRDefault="00E069C7" w:rsidP="00E069C7">
            <w:pPr>
              <w:rPr>
                <w:sz w:val="20"/>
                <w:szCs w:val="20"/>
              </w:rPr>
            </w:pPr>
            <w:r>
              <w:rPr>
                <w:sz w:val="20"/>
                <w:szCs w:val="20"/>
              </w:rPr>
              <w:t xml:space="preserve">z toho : kapitálové  príjmy obce </w:t>
            </w:r>
          </w:p>
        </w:tc>
        <w:tc>
          <w:tcPr>
            <w:tcW w:w="4508" w:type="dxa"/>
            <w:tcBorders>
              <w:top w:val="nil"/>
              <w:left w:val="nil"/>
              <w:bottom w:val="single" w:sz="8" w:space="0" w:color="auto"/>
              <w:right w:val="double" w:sz="6" w:space="0" w:color="auto"/>
            </w:tcBorders>
            <w:vAlign w:val="center"/>
            <w:hideMark/>
          </w:tcPr>
          <w:p w:rsidR="00E069C7" w:rsidRPr="00133309" w:rsidRDefault="00E069C7" w:rsidP="00E069C7">
            <w:pPr>
              <w:jc w:val="right"/>
              <w:rPr>
                <w:rStyle w:val="Zvraznenie"/>
                <w:i w:val="0"/>
                <w:sz w:val="20"/>
                <w:szCs w:val="20"/>
              </w:rPr>
            </w:pPr>
            <w:r w:rsidRPr="00133309">
              <w:rPr>
                <w:rStyle w:val="Zvraznenie"/>
                <w:i w:val="0"/>
                <w:sz w:val="20"/>
                <w:szCs w:val="20"/>
              </w:rPr>
              <w:t>1</w:t>
            </w:r>
            <w:r w:rsidR="00133309" w:rsidRPr="00133309">
              <w:rPr>
                <w:rStyle w:val="Zvraznenie"/>
                <w:i w:val="0"/>
                <w:sz w:val="20"/>
                <w:szCs w:val="20"/>
              </w:rPr>
              <w:t xml:space="preserve"> </w:t>
            </w:r>
            <w:r w:rsidRPr="00133309">
              <w:rPr>
                <w:rStyle w:val="Zvraznenie"/>
                <w:i w:val="0"/>
                <w:sz w:val="20"/>
                <w:szCs w:val="20"/>
              </w:rPr>
              <w:t>148</w:t>
            </w:r>
            <w:r w:rsidR="00133309" w:rsidRPr="00133309">
              <w:rPr>
                <w:rStyle w:val="Zvraznenie"/>
                <w:i w:val="0"/>
                <w:sz w:val="20"/>
                <w:szCs w:val="20"/>
              </w:rPr>
              <w:t xml:space="preserve"> </w:t>
            </w:r>
            <w:r w:rsidRPr="00133309">
              <w:rPr>
                <w:rStyle w:val="Zvraznenie"/>
                <w:i w:val="0"/>
                <w:sz w:val="20"/>
                <w:szCs w:val="20"/>
              </w:rPr>
              <w:t>250,46</w:t>
            </w:r>
          </w:p>
        </w:tc>
      </w:tr>
      <w:tr w:rsidR="00E069C7" w:rsidRPr="007C4D02" w:rsidTr="00E069C7">
        <w:trPr>
          <w:trHeight w:val="300"/>
        </w:trPr>
        <w:tc>
          <w:tcPr>
            <w:tcW w:w="5358"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069C7" w:rsidRPr="007C4D02" w:rsidRDefault="00E069C7" w:rsidP="00E069C7">
            <w:r>
              <w:rPr>
                <w:sz w:val="20"/>
                <w:szCs w:val="20"/>
              </w:rPr>
              <w:t xml:space="preserve">Kapitálové  </w:t>
            </w:r>
            <w:r w:rsidRPr="007C4D02">
              <w:rPr>
                <w:sz w:val="20"/>
                <w:szCs w:val="20"/>
              </w:rPr>
              <w:t>výdavky spolu</w:t>
            </w:r>
          </w:p>
        </w:tc>
        <w:tc>
          <w:tcPr>
            <w:tcW w:w="4508" w:type="dxa"/>
            <w:tcBorders>
              <w:top w:val="nil"/>
              <w:left w:val="nil"/>
              <w:bottom w:val="single" w:sz="4" w:space="0" w:color="auto"/>
              <w:right w:val="double" w:sz="6" w:space="0" w:color="auto"/>
            </w:tcBorders>
            <w:shd w:val="clear" w:color="auto" w:fill="FFFFFF"/>
            <w:vAlign w:val="center"/>
            <w:hideMark/>
          </w:tcPr>
          <w:p w:rsidR="00E069C7" w:rsidRPr="007C4D02" w:rsidRDefault="00E069C7" w:rsidP="00E069C7">
            <w:pPr>
              <w:jc w:val="right"/>
            </w:pPr>
            <w:r>
              <w:t>171</w:t>
            </w:r>
            <w:r w:rsidR="00133309">
              <w:t xml:space="preserve"> </w:t>
            </w:r>
            <w:r>
              <w:t>939,81</w:t>
            </w:r>
          </w:p>
        </w:tc>
      </w:tr>
      <w:tr w:rsidR="00E069C7" w:rsidRPr="007C4D02" w:rsidTr="00E069C7">
        <w:trPr>
          <w:trHeight w:val="300"/>
        </w:trPr>
        <w:tc>
          <w:tcPr>
            <w:tcW w:w="5358" w:type="dxa"/>
            <w:tcBorders>
              <w:top w:val="single" w:sz="8" w:space="0" w:color="auto"/>
              <w:left w:val="double" w:sz="6" w:space="0" w:color="auto"/>
              <w:bottom w:val="single" w:sz="8" w:space="0" w:color="auto"/>
              <w:right w:val="single" w:sz="4" w:space="0" w:color="auto"/>
            </w:tcBorders>
            <w:vAlign w:val="center"/>
            <w:hideMark/>
          </w:tcPr>
          <w:p w:rsidR="00E069C7" w:rsidRDefault="00E069C7" w:rsidP="00E069C7">
            <w:pPr>
              <w:rPr>
                <w:sz w:val="20"/>
                <w:szCs w:val="20"/>
              </w:rPr>
            </w:pPr>
            <w:r>
              <w:rPr>
                <w:sz w:val="20"/>
                <w:szCs w:val="20"/>
              </w:rPr>
              <w:t xml:space="preserve">z toho : kapitálové  výdavky  obce </w:t>
            </w:r>
          </w:p>
        </w:tc>
        <w:tc>
          <w:tcPr>
            <w:tcW w:w="4508" w:type="dxa"/>
            <w:tcBorders>
              <w:top w:val="single" w:sz="4" w:space="0" w:color="auto"/>
              <w:left w:val="single" w:sz="4" w:space="0" w:color="auto"/>
              <w:bottom w:val="single" w:sz="4" w:space="0" w:color="auto"/>
              <w:right w:val="single" w:sz="4" w:space="0" w:color="auto"/>
            </w:tcBorders>
            <w:vAlign w:val="center"/>
            <w:hideMark/>
          </w:tcPr>
          <w:p w:rsidR="00E069C7" w:rsidRPr="00133309" w:rsidRDefault="00E069C7" w:rsidP="00E069C7">
            <w:pPr>
              <w:jc w:val="right"/>
              <w:rPr>
                <w:rStyle w:val="Zvraznenie"/>
                <w:i w:val="0"/>
                <w:sz w:val="20"/>
                <w:szCs w:val="20"/>
              </w:rPr>
            </w:pPr>
            <w:r w:rsidRPr="00133309">
              <w:rPr>
                <w:rStyle w:val="Zvraznenie"/>
                <w:i w:val="0"/>
                <w:sz w:val="20"/>
                <w:szCs w:val="20"/>
              </w:rPr>
              <w:t>171</w:t>
            </w:r>
            <w:r w:rsidR="00133309" w:rsidRPr="00133309">
              <w:rPr>
                <w:rStyle w:val="Zvraznenie"/>
                <w:i w:val="0"/>
                <w:sz w:val="20"/>
                <w:szCs w:val="20"/>
              </w:rPr>
              <w:t xml:space="preserve"> </w:t>
            </w:r>
            <w:r w:rsidRPr="00133309">
              <w:rPr>
                <w:rStyle w:val="Zvraznenie"/>
                <w:i w:val="0"/>
                <w:sz w:val="20"/>
                <w:szCs w:val="20"/>
              </w:rPr>
              <w:t>939,81</w:t>
            </w:r>
          </w:p>
        </w:tc>
      </w:tr>
      <w:tr w:rsidR="00E069C7" w:rsidRPr="00AE531C" w:rsidTr="00E069C7">
        <w:trPr>
          <w:trHeight w:val="285"/>
        </w:trPr>
        <w:tc>
          <w:tcPr>
            <w:tcW w:w="5358"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E069C7" w:rsidRPr="007C4D02" w:rsidRDefault="00E069C7" w:rsidP="00E069C7">
            <w:pPr>
              <w:rPr>
                <w:b/>
                <w:i/>
                <w:sz w:val="20"/>
                <w:szCs w:val="20"/>
              </w:rPr>
            </w:pPr>
            <w:r w:rsidRPr="007C4D02">
              <w:rPr>
                <w:b/>
                <w:i/>
                <w:sz w:val="20"/>
                <w:szCs w:val="20"/>
              </w:rPr>
              <w:t xml:space="preserve">Kapitálový rozpočet </w:t>
            </w:r>
          </w:p>
        </w:tc>
        <w:tc>
          <w:tcPr>
            <w:tcW w:w="4508" w:type="dxa"/>
            <w:tcBorders>
              <w:top w:val="nil"/>
              <w:left w:val="nil"/>
              <w:bottom w:val="single" w:sz="8" w:space="0" w:color="auto"/>
              <w:right w:val="double" w:sz="6" w:space="0" w:color="auto"/>
            </w:tcBorders>
            <w:shd w:val="clear" w:color="auto" w:fill="D9D9D9"/>
            <w:vAlign w:val="center"/>
            <w:hideMark/>
          </w:tcPr>
          <w:p w:rsidR="00E069C7" w:rsidRPr="00AE531C" w:rsidRDefault="00E069C7" w:rsidP="00E069C7">
            <w:pPr>
              <w:jc w:val="right"/>
            </w:pPr>
            <w:r>
              <w:t>976</w:t>
            </w:r>
            <w:r w:rsidR="00133309">
              <w:t xml:space="preserve"> </w:t>
            </w:r>
            <w:r>
              <w:t>310,59</w:t>
            </w:r>
          </w:p>
        </w:tc>
      </w:tr>
      <w:tr w:rsidR="00E069C7" w:rsidRPr="00AE531C" w:rsidTr="00E069C7">
        <w:trPr>
          <w:trHeight w:val="285"/>
        </w:trPr>
        <w:tc>
          <w:tcPr>
            <w:tcW w:w="5358"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069C7" w:rsidRPr="007C4D02" w:rsidRDefault="00E069C7" w:rsidP="00E069C7">
            <w:r w:rsidRPr="0048316B">
              <w:rPr>
                <w:rStyle w:val="Zvraznenie"/>
                <w:b/>
                <w:bCs/>
                <w:sz w:val="20"/>
                <w:szCs w:val="20"/>
              </w:rPr>
              <w:t>Prebytok</w:t>
            </w:r>
            <w:r>
              <w:rPr>
                <w:rStyle w:val="Zvraznenie"/>
                <w:b/>
                <w:bCs/>
                <w:sz w:val="20"/>
                <w:szCs w:val="20"/>
              </w:rPr>
              <w:t>/</w:t>
            </w:r>
            <w:r w:rsidRPr="0048316B">
              <w:rPr>
                <w:rStyle w:val="Zvraznenie"/>
                <w:b/>
                <w:bCs/>
                <w:strike/>
                <w:sz w:val="20"/>
                <w:szCs w:val="20"/>
              </w:rPr>
              <w:t xml:space="preserve">schodok </w:t>
            </w:r>
            <w:r>
              <w:rPr>
                <w:rStyle w:val="Zvraznenie"/>
                <w:b/>
                <w:bCs/>
                <w:sz w:val="20"/>
                <w:szCs w:val="20"/>
              </w:rPr>
              <w:t>bežného a kapitálového rozpočtu</w:t>
            </w:r>
          </w:p>
        </w:tc>
        <w:tc>
          <w:tcPr>
            <w:tcW w:w="4508" w:type="dxa"/>
            <w:tcBorders>
              <w:top w:val="nil"/>
              <w:left w:val="nil"/>
              <w:bottom w:val="single" w:sz="8" w:space="0" w:color="auto"/>
              <w:right w:val="double" w:sz="6" w:space="0" w:color="auto"/>
            </w:tcBorders>
            <w:shd w:val="clear" w:color="auto" w:fill="DDD9C3"/>
            <w:vAlign w:val="center"/>
            <w:hideMark/>
          </w:tcPr>
          <w:p w:rsidR="00E069C7" w:rsidRPr="00AE531C" w:rsidRDefault="00E069C7" w:rsidP="00E069C7">
            <w:pPr>
              <w:jc w:val="right"/>
              <w:rPr>
                <w:b/>
              </w:rPr>
            </w:pPr>
            <w:r>
              <w:rPr>
                <w:b/>
              </w:rPr>
              <w:t>1</w:t>
            </w:r>
            <w:r w:rsidR="00133309">
              <w:rPr>
                <w:b/>
              </w:rPr>
              <w:t xml:space="preserve"> </w:t>
            </w:r>
            <w:r>
              <w:rPr>
                <w:b/>
              </w:rPr>
              <w:t>017</w:t>
            </w:r>
            <w:r w:rsidR="00133309">
              <w:rPr>
                <w:b/>
              </w:rPr>
              <w:t xml:space="preserve"> </w:t>
            </w:r>
            <w:r>
              <w:rPr>
                <w:b/>
              </w:rPr>
              <w:t>840,33</w:t>
            </w:r>
          </w:p>
        </w:tc>
      </w:tr>
      <w:tr w:rsidR="00E069C7" w:rsidRPr="007C4D02" w:rsidTr="00E069C7">
        <w:trPr>
          <w:trHeight w:val="285"/>
        </w:trPr>
        <w:tc>
          <w:tcPr>
            <w:tcW w:w="5358"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E069C7" w:rsidRPr="000801F8" w:rsidRDefault="00E069C7" w:rsidP="00E069C7">
            <w:pPr>
              <w:rPr>
                <w:rStyle w:val="Zvraznenie"/>
                <w:b/>
                <w:bCs/>
                <w:sz w:val="20"/>
                <w:szCs w:val="20"/>
              </w:rPr>
            </w:pPr>
            <w:r w:rsidRPr="000801F8">
              <w:rPr>
                <w:rStyle w:val="Zvraznenie"/>
                <w:b/>
                <w:sz w:val="20"/>
                <w:szCs w:val="20"/>
              </w:rPr>
              <w:t>Vylúčenie z</w:t>
            </w:r>
            <w:r>
              <w:rPr>
                <w:rStyle w:val="Zvraznenie"/>
                <w:b/>
                <w:sz w:val="20"/>
                <w:szCs w:val="20"/>
              </w:rPr>
              <w:t> </w:t>
            </w:r>
            <w:r w:rsidRPr="000801F8">
              <w:rPr>
                <w:rStyle w:val="Zvraznenie"/>
                <w:b/>
                <w:sz w:val="20"/>
                <w:szCs w:val="20"/>
              </w:rPr>
              <w:t>prebytku</w:t>
            </w:r>
            <w:r>
              <w:rPr>
                <w:rStyle w:val="Zvraznenie"/>
                <w:b/>
                <w:sz w:val="20"/>
                <w:szCs w:val="20"/>
              </w:rPr>
              <w:t>/</w:t>
            </w:r>
            <w:r w:rsidRPr="00452788">
              <w:rPr>
                <w:rStyle w:val="Zvraznenie"/>
                <w:b/>
                <w:color w:val="FF0000"/>
                <w:sz w:val="20"/>
                <w:szCs w:val="20"/>
              </w:rPr>
              <w:t>Úprava schodku</w:t>
            </w:r>
            <w:r w:rsidRPr="000801F8">
              <w:rPr>
                <w:rStyle w:val="Zvraznenie"/>
                <w:b/>
                <w:sz w:val="20"/>
                <w:szCs w:val="20"/>
              </w:rPr>
              <w:t xml:space="preserve"> </w:t>
            </w:r>
            <w:r>
              <w:rPr>
                <w:rStyle w:val="Zvraznenie"/>
                <w:b/>
                <w:sz w:val="20"/>
                <w:szCs w:val="20"/>
              </w:rPr>
              <w:t>HČ</w:t>
            </w:r>
          </w:p>
        </w:tc>
        <w:tc>
          <w:tcPr>
            <w:tcW w:w="4508" w:type="dxa"/>
            <w:tcBorders>
              <w:top w:val="nil"/>
              <w:left w:val="nil"/>
              <w:bottom w:val="single" w:sz="8" w:space="0" w:color="auto"/>
              <w:right w:val="double" w:sz="6" w:space="0" w:color="auto"/>
            </w:tcBorders>
            <w:shd w:val="clear" w:color="auto" w:fill="FFFFFF"/>
            <w:vAlign w:val="center"/>
            <w:hideMark/>
          </w:tcPr>
          <w:p w:rsidR="00E069C7" w:rsidRPr="007C4D02" w:rsidRDefault="00E069C7" w:rsidP="00E069C7">
            <w:pPr>
              <w:jc w:val="right"/>
            </w:pPr>
            <w:r>
              <w:t>1</w:t>
            </w:r>
            <w:r w:rsidR="00133309">
              <w:t xml:space="preserve"> </w:t>
            </w:r>
            <w:r>
              <w:t>149</w:t>
            </w:r>
            <w:r w:rsidR="00133309">
              <w:t xml:space="preserve"> </w:t>
            </w:r>
            <w:r>
              <w:t>301,35</w:t>
            </w:r>
          </w:p>
        </w:tc>
      </w:tr>
      <w:tr w:rsidR="00E069C7" w:rsidRPr="007C4D02" w:rsidTr="00E069C7">
        <w:trPr>
          <w:trHeight w:val="285"/>
        </w:trPr>
        <w:tc>
          <w:tcPr>
            <w:tcW w:w="5358" w:type="dxa"/>
            <w:tcBorders>
              <w:top w:val="single" w:sz="8" w:space="0" w:color="auto"/>
              <w:left w:val="double" w:sz="6" w:space="0" w:color="auto"/>
              <w:bottom w:val="single" w:sz="8" w:space="0" w:color="auto"/>
              <w:right w:val="single" w:sz="8" w:space="0" w:color="000000"/>
            </w:tcBorders>
            <w:shd w:val="clear" w:color="auto" w:fill="FFFFFF"/>
            <w:vAlign w:val="center"/>
          </w:tcPr>
          <w:p w:rsidR="00E069C7" w:rsidRDefault="00E069C7" w:rsidP="00E069C7">
            <w:pPr>
              <w:rPr>
                <w:rStyle w:val="Zvraznenie"/>
                <w:b/>
                <w:sz w:val="20"/>
                <w:szCs w:val="20"/>
              </w:rPr>
            </w:pPr>
            <w:r w:rsidRPr="000801F8">
              <w:rPr>
                <w:rStyle w:val="Zvraznenie"/>
                <w:b/>
                <w:sz w:val="20"/>
                <w:szCs w:val="20"/>
              </w:rPr>
              <w:t>Vylúčenie z</w:t>
            </w:r>
            <w:r>
              <w:rPr>
                <w:rStyle w:val="Zvraznenie"/>
                <w:b/>
                <w:sz w:val="20"/>
                <w:szCs w:val="20"/>
              </w:rPr>
              <w:t> </w:t>
            </w:r>
            <w:r w:rsidRPr="000801F8">
              <w:rPr>
                <w:rStyle w:val="Zvraznenie"/>
                <w:b/>
                <w:sz w:val="20"/>
                <w:szCs w:val="20"/>
              </w:rPr>
              <w:t>prebytku</w:t>
            </w:r>
            <w:r>
              <w:rPr>
                <w:rStyle w:val="Zvraznenie"/>
                <w:b/>
                <w:sz w:val="20"/>
                <w:szCs w:val="20"/>
              </w:rPr>
              <w:t>/</w:t>
            </w:r>
            <w:r w:rsidRPr="00452788">
              <w:rPr>
                <w:rStyle w:val="Zvraznenie"/>
                <w:b/>
                <w:color w:val="FF0000"/>
                <w:sz w:val="20"/>
                <w:szCs w:val="20"/>
              </w:rPr>
              <w:t>Úprava schodku</w:t>
            </w:r>
            <w:r>
              <w:rPr>
                <w:rStyle w:val="Zvraznenie"/>
                <w:b/>
                <w:color w:val="FF0000"/>
                <w:sz w:val="20"/>
                <w:szCs w:val="20"/>
              </w:rPr>
              <w:t xml:space="preserve"> </w:t>
            </w:r>
            <w:r w:rsidRPr="0011025A">
              <w:rPr>
                <w:rStyle w:val="Zvraznenie"/>
                <w:b/>
                <w:sz w:val="20"/>
                <w:szCs w:val="20"/>
              </w:rPr>
              <w:t>PČ</w:t>
            </w:r>
            <w:r>
              <w:rPr>
                <w:rStyle w:val="Zvraznenie"/>
                <w:b/>
                <w:sz w:val="20"/>
                <w:szCs w:val="20"/>
              </w:rPr>
              <w:t xml:space="preserve"> </w:t>
            </w:r>
          </w:p>
          <w:p w:rsidR="00E069C7" w:rsidRPr="000801F8" w:rsidRDefault="00E069C7" w:rsidP="00E069C7">
            <w:pPr>
              <w:rPr>
                <w:rStyle w:val="Zvraznenie"/>
                <w:b/>
                <w:sz w:val="20"/>
                <w:szCs w:val="20"/>
              </w:rPr>
            </w:pPr>
            <w:r>
              <w:rPr>
                <w:rStyle w:val="Zvraznenie"/>
                <w:b/>
                <w:sz w:val="20"/>
                <w:szCs w:val="20"/>
              </w:rPr>
              <w:t>(doplnkový zdroj financovania HČ, zdroj financovania PČ)</w:t>
            </w:r>
          </w:p>
        </w:tc>
        <w:tc>
          <w:tcPr>
            <w:tcW w:w="4508" w:type="dxa"/>
            <w:tcBorders>
              <w:top w:val="nil"/>
              <w:left w:val="nil"/>
              <w:bottom w:val="single" w:sz="8" w:space="0" w:color="auto"/>
              <w:right w:val="double" w:sz="6" w:space="0" w:color="auto"/>
            </w:tcBorders>
            <w:shd w:val="clear" w:color="auto" w:fill="FFFFFF"/>
            <w:vAlign w:val="center"/>
          </w:tcPr>
          <w:p w:rsidR="00E069C7" w:rsidRDefault="00E069C7" w:rsidP="00E069C7">
            <w:pPr>
              <w:jc w:val="right"/>
            </w:pPr>
            <w:r>
              <w:t>0,00</w:t>
            </w:r>
          </w:p>
        </w:tc>
      </w:tr>
      <w:tr w:rsidR="00E069C7" w:rsidRPr="007C4D02" w:rsidTr="00E069C7">
        <w:trPr>
          <w:trHeight w:val="285"/>
        </w:trPr>
        <w:tc>
          <w:tcPr>
            <w:tcW w:w="5358"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E069C7" w:rsidRPr="000801F8" w:rsidRDefault="00E069C7" w:rsidP="00E069C7">
            <w:pPr>
              <w:rPr>
                <w:rStyle w:val="Zvraznenie"/>
                <w:b/>
                <w:sz w:val="20"/>
                <w:szCs w:val="20"/>
              </w:rPr>
            </w:pPr>
            <w:r w:rsidRPr="000801F8">
              <w:rPr>
                <w:rStyle w:val="Zvraznenie"/>
                <w:b/>
                <w:sz w:val="20"/>
                <w:szCs w:val="20"/>
              </w:rPr>
              <w:t xml:space="preserve">Upravený </w:t>
            </w:r>
            <w:r w:rsidRPr="0048316B">
              <w:rPr>
                <w:rStyle w:val="Zvraznenie"/>
                <w:b/>
                <w:strike/>
                <w:sz w:val="20"/>
                <w:szCs w:val="20"/>
              </w:rPr>
              <w:t>prebytok/</w:t>
            </w:r>
            <w:r w:rsidRPr="000801F8">
              <w:rPr>
                <w:rStyle w:val="Zvraznenie"/>
                <w:b/>
                <w:sz w:val="20"/>
                <w:szCs w:val="20"/>
              </w:rPr>
              <w:t xml:space="preserve">schodok </w:t>
            </w:r>
            <w:r w:rsidRPr="000801F8">
              <w:rPr>
                <w:rStyle w:val="Zvraznenie"/>
                <w:b/>
                <w:bCs/>
                <w:sz w:val="20"/>
                <w:szCs w:val="20"/>
              </w:rPr>
              <w:t>bežného a kapitálového rozpočtu</w:t>
            </w:r>
          </w:p>
        </w:tc>
        <w:tc>
          <w:tcPr>
            <w:tcW w:w="4508" w:type="dxa"/>
            <w:tcBorders>
              <w:top w:val="nil"/>
              <w:left w:val="nil"/>
              <w:bottom w:val="single" w:sz="8" w:space="0" w:color="auto"/>
              <w:right w:val="double" w:sz="6" w:space="0" w:color="auto"/>
            </w:tcBorders>
            <w:shd w:val="clear" w:color="auto" w:fill="DDD9C3"/>
            <w:vAlign w:val="center"/>
            <w:hideMark/>
          </w:tcPr>
          <w:p w:rsidR="00E069C7" w:rsidRPr="00340EC6" w:rsidRDefault="00E069C7" w:rsidP="00E069C7">
            <w:pPr>
              <w:jc w:val="right"/>
              <w:rPr>
                <w:b/>
              </w:rPr>
            </w:pPr>
            <w:r>
              <w:rPr>
                <w:b/>
              </w:rPr>
              <w:t>-131</w:t>
            </w:r>
            <w:r w:rsidR="00133309">
              <w:rPr>
                <w:b/>
              </w:rPr>
              <w:t xml:space="preserve"> </w:t>
            </w:r>
            <w:r>
              <w:rPr>
                <w:b/>
              </w:rPr>
              <w:t>461,02</w:t>
            </w:r>
          </w:p>
        </w:tc>
      </w:tr>
      <w:tr w:rsidR="00E069C7" w:rsidRPr="00AE531C" w:rsidTr="00E069C7">
        <w:trPr>
          <w:trHeight w:val="300"/>
        </w:trPr>
        <w:tc>
          <w:tcPr>
            <w:tcW w:w="5358" w:type="dxa"/>
            <w:tcBorders>
              <w:top w:val="single" w:sz="8" w:space="0" w:color="auto"/>
              <w:left w:val="double" w:sz="6" w:space="0" w:color="auto"/>
              <w:bottom w:val="single" w:sz="8" w:space="0" w:color="auto"/>
              <w:right w:val="single" w:sz="8" w:space="0" w:color="000000"/>
            </w:tcBorders>
            <w:vAlign w:val="center"/>
            <w:hideMark/>
          </w:tcPr>
          <w:p w:rsidR="00E069C7" w:rsidRDefault="00E069C7" w:rsidP="00E069C7">
            <w:pPr>
              <w:rPr>
                <w:sz w:val="20"/>
                <w:szCs w:val="20"/>
              </w:rPr>
            </w:pPr>
            <w:r>
              <w:rPr>
                <w:sz w:val="20"/>
                <w:szCs w:val="20"/>
              </w:rPr>
              <w:t xml:space="preserve">Príjmové finančné operácie </w:t>
            </w:r>
            <w:r w:rsidRPr="009D7BC1">
              <w:rPr>
                <w:color w:val="FF0000"/>
                <w:sz w:val="20"/>
                <w:szCs w:val="20"/>
              </w:rPr>
              <w:t>s výnimkou cudzích prostriedkov</w:t>
            </w:r>
            <w:r>
              <w:rPr>
                <w:sz w:val="20"/>
                <w:szCs w:val="20"/>
              </w:rPr>
              <w:t xml:space="preserve"> </w:t>
            </w:r>
          </w:p>
          <w:p w:rsidR="00E069C7" w:rsidRPr="00231C61" w:rsidRDefault="00E069C7" w:rsidP="00E069C7">
            <w:pPr>
              <w:rPr>
                <w:color w:val="FF0000"/>
                <w:sz w:val="20"/>
                <w:szCs w:val="20"/>
              </w:rPr>
            </w:pPr>
            <w:r w:rsidRPr="00231C61">
              <w:rPr>
                <w:color w:val="FF0000"/>
                <w:sz w:val="20"/>
                <w:szCs w:val="20"/>
              </w:rPr>
              <w:t>- finančné zábezpeky školskej jedálne</w:t>
            </w:r>
          </w:p>
          <w:p w:rsidR="00E069C7" w:rsidRPr="00231C61" w:rsidRDefault="00E069C7" w:rsidP="00E069C7">
            <w:pPr>
              <w:rPr>
                <w:color w:val="FF0000"/>
                <w:sz w:val="20"/>
                <w:szCs w:val="20"/>
              </w:rPr>
            </w:pPr>
            <w:r>
              <w:rPr>
                <w:color w:val="FF0000"/>
                <w:sz w:val="20"/>
                <w:szCs w:val="20"/>
              </w:rPr>
              <w:t xml:space="preserve">- finančné zábezpeky </w:t>
            </w:r>
            <w:r w:rsidRPr="00231C61">
              <w:rPr>
                <w:color w:val="FF0000"/>
                <w:sz w:val="20"/>
                <w:szCs w:val="20"/>
              </w:rPr>
              <w:t>na nájomné - bytovky ŠFRB</w:t>
            </w:r>
          </w:p>
          <w:p w:rsidR="00E069C7" w:rsidRPr="007C4D02" w:rsidRDefault="00E069C7" w:rsidP="00E069C7">
            <w:r>
              <w:rPr>
                <w:color w:val="FF0000"/>
                <w:sz w:val="20"/>
                <w:szCs w:val="20"/>
              </w:rPr>
              <w:t xml:space="preserve">- finančné zábezpeky </w:t>
            </w:r>
            <w:r w:rsidRPr="00231C61">
              <w:rPr>
                <w:color w:val="FF0000"/>
                <w:sz w:val="20"/>
                <w:szCs w:val="20"/>
              </w:rPr>
              <w:t>na verejné obstarávanie</w:t>
            </w:r>
          </w:p>
        </w:tc>
        <w:tc>
          <w:tcPr>
            <w:tcW w:w="4508" w:type="dxa"/>
            <w:tcBorders>
              <w:top w:val="nil"/>
              <w:left w:val="nil"/>
              <w:bottom w:val="single" w:sz="4" w:space="0" w:color="auto"/>
              <w:right w:val="double" w:sz="6" w:space="0" w:color="auto"/>
            </w:tcBorders>
            <w:vAlign w:val="center"/>
            <w:hideMark/>
          </w:tcPr>
          <w:p w:rsidR="00E069C7" w:rsidRPr="00133309" w:rsidRDefault="00E069C7" w:rsidP="00E069C7">
            <w:pPr>
              <w:jc w:val="right"/>
              <w:rPr>
                <w:sz w:val="20"/>
                <w:szCs w:val="20"/>
              </w:rPr>
            </w:pPr>
            <w:r w:rsidRPr="00133309">
              <w:rPr>
                <w:sz w:val="20"/>
                <w:szCs w:val="20"/>
              </w:rPr>
              <w:t>179</w:t>
            </w:r>
            <w:r w:rsidR="00133309" w:rsidRPr="00133309">
              <w:rPr>
                <w:sz w:val="20"/>
                <w:szCs w:val="20"/>
              </w:rPr>
              <w:t xml:space="preserve"> </w:t>
            </w:r>
            <w:r w:rsidRPr="00133309">
              <w:rPr>
                <w:sz w:val="20"/>
                <w:szCs w:val="20"/>
              </w:rPr>
              <w:t>373,80</w:t>
            </w:r>
          </w:p>
          <w:p w:rsidR="00E069C7" w:rsidRPr="00133309" w:rsidRDefault="00E069C7" w:rsidP="00E069C7">
            <w:pPr>
              <w:jc w:val="right"/>
              <w:rPr>
                <w:sz w:val="20"/>
                <w:szCs w:val="20"/>
              </w:rPr>
            </w:pPr>
            <w:r w:rsidRPr="00133309">
              <w:rPr>
                <w:sz w:val="20"/>
                <w:szCs w:val="20"/>
              </w:rPr>
              <w:t>0,00</w:t>
            </w:r>
          </w:p>
          <w:p w:rsidR="00E069C7" w:rsidRPr="00133309" w:rsidRDefault="00E069C7" w:rsidP="00E069C7">
            <w:pPr>
              <w:jc w:val="right"/>
              <w:rPr>
                <w:sz w:val="20"/>
                <w:szCs w:val="20"/>
              </w:rPr>
            </w:pPr>
            <w:r w:rsidRPr="00133309">
              <w:rPr>
                <w:sz w:val="20"/>
                <w:szCs w:val="20"/>
              </w:rPr>
              <w:t>0,00</w:t>
            </w:r>
          </w:p>
          <w:p w:rsidR="00E069C7" w:rsidRPr="00133309" w:rsidRDefault="00E069C7" w:rsidP="00E069C7">
            <w:pPr>
              <w:jc w:val="right"/>
              <w:rPr>
                <w:sz w:val="20"/>
                <w:szCs w:val="20"/>
              </w:rPr>
            </w:pPr>
            <w:r w:rsidRPr="00133309">
              <w:rPr>
                <w:sz w:val="20"/>
                <w:szCs w:val="20"/>
              </w:rPr>
              <w:t>0,00</w:t>
            </w:r>
          </w:p>
        </w:tc>
      </w:tr>
      <w:tr w:rsidR="00E069C7" w:rsidRPr="00AE531C" w:rsidTr="00E069C7">
        <w:trPr>
          <w:trHeight w:val="300"/>
        </w:trPr>
        <w:tc>
          <w:tcPr>
            <w:tcW w:w="5358" w:type="dxa"/>
            <w:tcBorders>
              <w:top w:val="single" w:sz="8" w:space="0" w:color="auto"/>
              <w:left w:val="double" w:sz="6" w:space="0" w:color="auto"/>
              <w:bottom w:val="single" w:sz="8" w:space="0" w:color="auto"/>
              <w:right w:val="single" w:sz="8" w:space="0" w:color="000000"/>
            </w:tcBorders>
            <w:vAlign w:val="center"/>
            <w:hideMark/>
          </w:tcPr>
          <w:p w:rsidR="00E069C7" w:rsidRDefault="00E069C7" w:rsidP="00E069C7">
            <w:pPr>
              <w:rPr>
                <w:color w:val="FF0000"/>
                <w:sz w:val="20"/>
                <w:szCs w:val="20"/>
              </w:rPr>
            </w:pPr>
            <w:r>
              <w:rPr>
                <w:sz w:val="20"/>
                <w:szCs w:val="20"/>
              </w:rPr>
              <w:t xml:space="preserve">Výdavkové finančné operácie </w:t>
            </w:r>
            <w:r w:rsidRPr="009D7BC1">
              <w:rPr>
                <w:color w:val="FF0000"/>
                <w:sz w:val="20"/>
                <w:szCs w:val="20"/>
              </w:rPr>
              <w:t>s výnimkou cudzích prostriedkov</w:t>
            </w:r>
          </w:p>
          <w:p w:rsidR="00E069C7" w:rsidRPr="00231C61" w:rsidRDefault="00E069C7" w:rsidP="00E069C7">
            <w:pPr>
              <w:rPr>
                <w:color w:val="FF0000"/>
                <w:sz w:val="20"/>
                <w:szCs w:val="20"/>
              </w:rPr>
            </w:pPr>
            <w:r w:rsidRPr="00231C61">
              <w:rPr>
                <w:color w:val="FF0000"/>
                <w:sz w:val="20"/>
                <w:szCs w:val="20"/>
              </w:rPr>
              <w:t>finančné zábezpeky školskej jedálne</w:t>
            </w:r>
          </w:p>
          <w:p w:rsidR="00E069C7" w:rsidRPr="00231C61" w:rsidRDefault="00E069C7" w:rsidP="00E069C7">
            <w:pPr>
              <w:rPr>
                <w:color w:val="FF0000"/>
                <w:sz w:val="20"/>
                <w:szCs w:val="20"/>
              </w:rPr>
            </w:pPr>
            <w:r>
              <w:rPr>
                <w:color w:val="FF0000"/>
                <w:sz w:val="20"/>
                <w:szCs w:val="20"/>
              </w:rPr>
              <w:t xml:space="preserve">- finančné zábezpeky </w:t>
            </w:r>
            <w:r w:rsidRPr="00231C61">
              <w:rPr>
                <w:color w:val="FF0000"/>
                <w:sz w:val="20"/>
                <w:szCs w:val="20"/>
              </w:rPr>
              <w:t>na nájomné - bytovky ŠFRB</w:t>
            </w:r>
          </w:p>
          <w:p w:rsidR="00E069C7" w:rsidRPr="007C4D02" w:rsidRDefault="00E069C7" w:rsidP="00E069C7">
            <w:pPr>
              <w:rPr>
                <w:sz w:val="20"/>
                <w:szCs w:val="20"/>
              </w:rPr>
            </w:pPr>
            <w:r w:rsidRPr="00231C61">
              <w:rPr>
                <w:color w:val="FF0000"/>
                <w:sz w:val="20"/>
                <w:szCs w:val="20"/>
              </w:rPr>
              <w:t>- finančné zábe</w:t>
            </w:r>
            <w:r>
              <w:rPr>
                <w:color w:val="FF0000"/>
                <w:sz w:val="20"/>
                <w:szCs w:val="20"/>
              </w:rPr>
              <w:t>zpeky</w:t>
            </w:r>
            <w:r w:rsidRPr="00231C61">
              <w:rPr>
                <w:color w:val="FF0000"/>
                <w:sz w:val="20"/>
                <w:szCs w:val="20"/>
              </w:rPr>
              <w:t xml:space="preserve"> na verejné obstarávanie</w:t>
            </w:r>
          </w:p>
        </w:tc>
        <w:tc>
          <w:tcPr>
            <w:tcW w:w="4508" w:type="dxa"/>
            <w:tcBorders>
              <w:top w:val="nil"/>
              <w:left w:val="nil"/>
              <w:bottom w:val="single" w:sz="4" w:space="0" w:color="auto"/>
              <w:right w:val="double" w:sz="6" w:space="0" w:color="auto"/>
            </w:tcBorders>
            <w:vAlign w:val="center"/>
            <w:hideMark/>
          </w:tcPr>
          <w:p w:rsidR="00E069C7" w:rsidRPr="00133309" w:rsidRDefault="00E069C7" w:rsidP="00E069C7">
            <w:pPr>
              <w:jc w:val="right"/>
              <w:rPr>
                <w:sz w:val="20"/>
                <w:szCs w:val="20"/>
              </w:rPr>
            </w:pPr>
            <w:r w:rsidRPr="00133309">
              <w:rPr>
                <w:sz w:val="20"/>
                <w:szCs w:val="20"/>
              </w:rPr>
              <w:t>0,00</w:t>
            </w:r>
          </w:p>
          <w:p w:rsidR="00E069C7" w:rsidRPr="00133309" w:rsidRDefault="00E069C7" w:rsidP="00E069C7">
            <w:pPr>
              <w:jc w:val="right"/>
              <w:rPr>
                <w:sz w:val="20"/>
                <w:szCs w:val="20"/>
              </w:rPr>
            </w:pPr>
            <w:r w:rsidRPr="00133309">
              <w:rPr>
                <w:sz w:val="20"/>
                <w:szCs w:val="20"/>
              </w:rPr>
              <w:t>0,00</w:t>
            </w:r>
          </w:p>
          <w:p w:rsidR="00E069C7" w:rsidRPr="00133309" w:rsidRDefault="00E069C7" w:rsidP="00E069C7">
            <w:pPr>
              <w:jc w:val="right"/>
              <w:rPr>
                <w:sz w:val="20"/>
                <w:szCs w:val="20"/>
              </w:rPr>
            </w:pPr>
            <w:r w:rsidRPr="00133309">
              <w:rPr>
                <w:sz w:val="20"/>
                <w:szCs w:val="20"/>
              </w:rPr>
              <w:t>0,00</w:t>
            </w:r>
          </w:p>
          <w:p w:rsidR="00E069C7" w:rsidRPr="00133309" w:rsidRDefault="00E069C7" w:rsidP="00E069C7">
            <w:pPr>
              <w:jc w:val="right"/>
              <w:rPr>
                <w:sz w:val="20"/>
                <w:szCs w:val="20"/>
              </w:rPr>
            </w:pPr>
            <w:r w:rsidRPr="00133309">
              <w:rPr>
                <w:sz w:val="20"/>
                <w:szCs w:val="20"/>
              </w:rPr>
              <w:t>0,00</w:t>
            </w:r>
          </w:p>
        </w:tc>
      </w:tr>
      <w:tr w:rsidR="00E069C7" w:rsidRPr="00AE531C" w:rsidTr="00E069C7">
        <w:trPr>
          <w:trHeight w:val="285"/>
        </w:trPr>
        <w:tc>
          <w:tcPr>
            <w:tcW w:w="5358"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E069C7" w:rsidRPr="007C4D02" w:rsidRDefault="00E069C7" w:rsidP="00E069C7">
            <w:r w:rsidRPr="007C4D02">
              <w:rPr>
                <w:rStyle w:val="Zvraznenie"/>
                <w:b/>
                <w:bCs/>
                <w:sz w:val="20"/>
                <w:szCs w:val="20"/>
              </w:rPr>
              <w:t>Rozdiel finančných operácií</w:t>
            </w:r>
          </w:p>
        </w:tc>
        <w:tc>
          <w:tcPr>
            <w:tcW w:w="4508" w:type="dxa"/>
            <w:tcBorders>
              <w:top w:val="single" w:sz="4" w:space="0" w:color="auto"/>
              <w:left w:val="nil"/>
              <w:bottom w:val="single" w:sz="8" w:space="0" w:color="auto"/>
              <w:right w:val="double" w:sz="6" w:space="0" w:color="auto"/>
            </w:tcBorders>
            <w:shd w:val="clear" w:color="auto" w:fill="D9D9D9"/>
            <w:vAlign w:val="center"/>
            <w:hideMark/>
          </w:tcPr>
          <w:p w:rsidR="00E069C7" w:rsidRPr="00AE531C" w:rsidRDefault="00E069C7" w:rsidP="00E069C7">
            <w:pPr>
              <w:jc w:val="right"/>
              <w:rPr>
                <w:b/>
              </w:rPr>
            </w:pPr>
            <w:r>
              <w:rPr>
                <w:b/>
              </w:rPr>
              <w:t>179</w:t>
            </w:r>
            <w:r w:rsidR="00133309">
              <w:rPr>
                <w:b/>
              </w:rPr>
              <w:t xml:space="preserve"> </w:t>
            </w:r>
            <w:r>
              <w:rPr>
                <w:b/>
              </w:rPr>
              <w:t>418,05</w:t>
            </w:r>
          </w:p>
        </w:tc>
      </w:tr>
      <w:tr w:rsidR="00E069C7" w:rsidRPr="00C13E07" w:rsidTr="00E069C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358" w:type="dxa"/>
            <w:shd w:val="clear" w:color="auto" w:fill="auto"/>
            <w:hideMark/>
          </w:tcPr>
          <w:p w:rsidR="00E069C7" w:rsidRPr="00C13E07" w:rsidRDefault="00E069C7" w:rsidP="00E069C7">
            <w:pPr>
              <w:ind w:left="-85"/>
              <w:rPr>
                <w:caps/>
              </w:rPr>
            </w:pPr>
            <w:r w:rsidRPr="00C13E07">
              <w:rPr>
                <w:caps/>
                <w:sz w:val="20"/>
                <w:szCs w:val="20"/>
              </w:rPr>
              <w:t xml:space="preserve">Príjmy spolu  </w:t>
            </w:r>
          </w:p>
        </w:tc>
        <w:tc>
          <w:tcPr>
            <w:tcW w:w="4508" w:type="dxa"/>
            <w:shd w:val="clear" w:color="auto" w:fill="auto"/>
            <w:hideMark/>
          </w:tcPr>
          <w:p w:rsidR="00E069C7" w:rsidRPr="004B3181" w:rsidRDefault="00E069C7" w:rsidP="00E069C7">
            <w:pPr>
              <w:ind w:right="-51"/>
              <w:jc w:val="right"/>
            </w:pPr>
            <w:r>
              <w:t>2</w:t>
            </w:r>
            <w:r w:rsidR="00133309">
              <w:t xml:space="preserve"> </w:t>
            </w:r>
            <w:r>
              <w:t>358</w:t>
            </w:r>
            <w:r w:rsidR="00133309">
              <w:t xml:space="preserve"> </w:t>
            </w:r>
            <w:r>
              <w:t>025,58</w:t>
            </w:r>
          </w:p>
        </w:tc>
      </w:tr>
      <w:tr w:rsidR="00E069C7" w:rsidRPr="007C4D02" w:rsidTr="00E069C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358" w:type="dxa"/>
            <w:shd w:val="clear" w:color="auto" w:fill="auto"/>
            <w:hideMark/>
          </w:tcPr>
          <w:p w:rsidR="00E069C7" w:rsidRPr="007C4D02" w:rsidRDefault="00E069C7" w:rsidP="00E069C7">
            <w:pPr>
              <w:ind w:left="-85"/>
            </w:pPr>
            <w:r w:rsidRPr="00420F2F">
              <w:rPr>
                <w:caps/>
                <w:sz w:val="20"/>
                <w:szCs w:val="20"/>
              </w:rPr>
              <w:t>VÝDAVKY</w:t>
            </w:r>
            <w:r w:rsidRPr="00C13E07">
              <w:rPr>
                <w:sz w:val="20"/>
                <w:szCs w:val="20"/>
              </w:rPr>
              <w:t xml:space="preserve"> SPOLU</w:t>
            </w:r>
          </w:p>
        </w:tc>
        <w:tc>
          <w:tcPr>
            <w:tcW w:w="4508" w:type="dxa"/>
            <w:shd w:val="clear" w:color="auto" w:fill="auto"/>
            <w:hideMark/>
          </w:tcPr>
          <w:p w:rsidR="00E069C7" w:rsidRPr="007C4D02" w:rsidRDefault="00E069C7" w:rsidP="00E069C7">
            <w:pPr>
              <w:ind w:right="-51"/>
              <w:jc w:val="right"/>
            </w:pPr>
            <w:r>
              <w:t>1</w:t>
            </w:r>
            <w:r w:rsidR="00133309">
              <w:t xml:space="preserve"> </w:t>
            </w:r>
            <w:r>
              <w:t>160</w:t>
            </w:r>
            <w:r w:rsidR="00133309">
              <w:t xml:space="preserve"> </w:t>
            </w:r>
            <w:r>
              <w:t>811,39</w:t>
            </w:r>
          </w:p>
        </w:tc>
      </w:tr>
      <w:tr w:rsidR="00E069C7" w:rsidRPr="00AE531C" w:rsidTr="00E069C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358" w:type="dxa"/>
            <w:shd w:val="clear" w:color="auto" w:fill="DDD9C3"/>
            <w:hideMark/>
          </w:tcPr>
          <w:p w:rsidR="00E069C7" w:rsidRPr="007C4D02" w:rsidRDefault="00E069C7" w:rsidP="00E069C7">
            <w:pPr>
              <w:ind w:left="-85"/>
            </w:pPr>
            <w:r>
              <w:rPr>
                <w:rStyle w:val="Zvraznenie"/>
                <w:b/>
                <w:bCs/>
                <w:sz w:val="20"/>
                <w:szCs w:val="20"/>
              </w:rPr>
              <w:t>Rozpočtové h</w:t>
            </w:r>
            <w:r w:rsidRPr="00C13E07">
              <w:rPr>
                <w:rStyle w:val="Zvraznenie"/>
                <w:b/>
                <w:bCs/>
                <w:sz w:val="20"/>
                <w:szCs w:val="20"/>
              </w:rPr>
              <w:t>ospodáreni</w:t>
            </w:r>
            <w:r>
              <w:rPr>
                <w:rStyle w:val="Zvraznenie"/>
                <w:b/>
                <w:bCs/>
                <w:sz w:val="20"/>
                <w:szCs w:val="20"/>
              </w:rPr>
              <w:t>e obce</w:t>
            </w:r>
            <w:r w:rsidRPr="00C13E07">
              <w:rPr>
                <w:rStyle w:val="Zvraznenie"/>
                <w:b/>
                <w:bCs/>
                <w:sz w:val="20"/>
                <w:szCs w:val="20"/>
              </w:rPr>
              <w:t xml:space="preserve"> </w:t>
            </w:r>
          </w:p>
        </w:tc>
        <w:tc>
          <w:tcPr>
            <w:tcW w:w="4508" w:type="dxa"/>
            <w:shd w:val="clear" w:color="auto" w:fill="DDD9C3"/>
            <w:hideMark/>
          </w:tcPr>
          <w:p w:rsidR="00E069C7" w:rsidRPr="004B3181" w:rsidRDefault="00E069C7" w:rsidP="00E069C7">
            <w:pPr>
              <w:ind w:right="-51"/>
              <w:jc w:val="right"/>
              <w:rPr>
                <w:b/>
              </w:rPr>
            </w:pPr>
            <w:r>
              <w:rPr>
                <w:b/>
              </w:rPr>
              <w:t>1</w:t>
            </w:r>
            <w:r w:rsidR="00133309">
              <w:rPr>
                <w:b/>
              </w:rPr>
              <w:t xml:space="preserve"> </w:t>
            </w:r>
            <w:r>
              <w:rPr>
                <w:b/>
              </w:rPr>
              <w:t>197</w:t>
            </w:r>
            <w:r w:rsidR="00133309">
              <w:rPr>
                <w:b/>
              </w:rPr>
              <w:t xml:space="preserve"> </w:t>
            </w:r>
            <w:r>
              <w:rPr>
                <w:b/>
              </w:rPr>
              <w:t>214,19</w:t>
            </w:r>
          </w:p>
        </w:tc>
      </w:tr>
      <w:tr w:rsidR="00E069C7" w:rsidRPr="007C4D02" w:rsidTr="00E069C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358" w:type="dxa"/>
            <w:shd w:val="clear" w:color="auto" w:fill="auto"/>
            <w:vAlign w:val="center"/>
            <w:hideMark/>
          </w:tcPr>
          <w:p w:rsidR="00E069C7" w:rsidRPr="000801F8" w:rsidRDefault="00E069C7" w:rsidP="00E069C7">
            <w:pPr>
              <w:rPr>
                <w:rStyle w:val="Zvraznenie"/>
                <w:b/>
                <w:bCs/>
                <w:sz w:val="20"/>
                <w:szCs w:val="20"/>
              </w:rPr>
            </w:pPr>
            <w:r w:rsidRPr="000801F8">
              <w:rPr>
                <w:rStyle w:val="Zvraznenie"/>
                <w:b/>
                <w:sz w:val="20"/>
                <w:szCs w:val="20"/>
              </w:rPr>
              <w:t>Vylúčenie z</w:t>
            </w:r>
            <w:r>
              <w:rPr>
                <w:rStyle w:val="Zvraznenie"/>
                <w:b/>
                <w:sz w:val="20"/>
                <w:szCs w:val="20"/>
              </w:rPr>
              <w:t> </w:t>
            </w:r>
            <w:r w:rsidRPr="000801F8">
              <w:rPr>
                <w:rStyle w:val="Zvraznenie"/>
                <w:b/>
                <w:sz w:val="20"/>
                <w:szCs w:val="20"/>
              </w:rPr>
              <w:t>prebytku</w:t>
            </w:r>
            <w:r>
              <w:rPr>
                <w:rStyle w:val="Zvraznenie"/>
                <w:b/>
                <w:sz w:val="20"/>
                <w:szCs w:val="20"/>
              </w:rPr>
              <w:t>/</w:t>
            </w:r>
            <w:r w:rsidRPr="00452788">
              <w:rPr>
                <w:rStyle w:val="Zvraznenie"/>
                <w:b/>
                <w:color w:val="FF0000"/>
                <w:sz w:val="20"/>
                <w:szCs w:val="20"/>
              </w:rPr>
              <w:t>Úprava schodku</w:t>
            </w:r>
            <w:r w:rsidRPr="000801F8">
              <w:rPr>
                <w:rStyle w:val="Zvraznenie"/>
                <w:b/>
                <w:sz w:val="20"/>
                <w:szCs w:val="20"/>
              </w:rPr>
              <w:t xml:space="preserve"> </w:t>
            </w:r>
            <w:r>
              <w:rPr>
                <w:rStyle w:val="Zvraznenie"/>
                <w:b/>
                <w:sz w:val="20"/>
                <w:szCs w:val="20"/>
              </w:rPr>
              <w:t>HČ</w:t>
            </w:r>
          </w:p>
        </w:tc>
        <w:tc>
          <w:tcPr>
            <w:tcW w:w="4508" w:type="dxa"/>
            <w:shd w:val="clear" w:color="auto" w:fill="auto"/>
            <w:hideMark/>
          </w:tcPr>
          <w:p w:rsidR="00E069C7" w:rsidRPr="007C4D02" w:rsidRDefault="00E069C7" w:rsidP="00E069C7">
            <w:pPr>
              <w:ind w:right="-51"/>
              <w:jc w:val="right"/>
            </w:pPr>
            <w:r>
              <w:t>1</w:t>
            </w:r>
            <w:r w:rsidR="00133309">
              <w:t xml:space="preserve"> </w:t>
            </w:r>
            <w:r>
              <w:t>149</w:t>
            </w:r>
            <w:r w:rsidR="00133309">
              <w:t xml:space="preserve"> </w:t>
            </w:r>
            <w:r>
              <w:t>327,31</w:t>
            </w:r>
          </w:p>
        </w:tc>
      </w:tr>
      <w:tr w:rsidR="00E069C7" w:rsidRPr="007C4D02" w:rsidTr="00E069C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358" w:type="dxa"/>
            <w:shd w:val="clear" w:color="auto" w:fill="auto"/>
            <w:vAlign w:val="center"/>
          </w:tcPr>
          <w:p w:rsidR="00E069C7" w:rsidRDefault="00E069C7" w:rsidP="00E069C7">
            <w:pPr>
              <w:rPr>
                <w:rStyle w:val="Zvraznenie"/>
                <w:b/>
                <w:sz w:val="20"/>
                <w:szCs w:val="20"/>
              </w:rPr>
            </w:pPr>
            <w:r w:rsidRPr="000801F8">
              <w:rPr>
                <w:rStyle w:val="Zvraznenie"/>
                <w:b/>
                <w:sz w:val="20"/>
                <w:szCs w:val="20"/>
              </w:rPr>
              <w:t>Vylúčenie z</w:t>
            </w:r>
            <w:r>
              <w:rPr>
                <w:rStyle w:val="Zvraznenie"/>
                <w:b/>
                <w:sz w:val="20"/>
                <w:szCs w:val="20"/>
              </w:rPr>
              <w:t> </w:t>
            </w:r>
            <w:r w:rsidRPr="000801F8">
              <w:rPr>
                <w:rStyle w:val="Zvraznenie"/>
                <w:b/>
                <w:sz w:val="20"/>
                <w:szCs w:val="20"/>
              </w:rPr>
              <w:t>prebytku</w:t>
            </w:r>
            <w:r>
              <w:rPr>
                <w:rStyle w:val="Zvraznenie"/>
                <w:b/>
                <w:sz w:val="20"/>
                <w:szCs w:val="20"/>
              </w:rPr>
              <w:t>/</w:t>
            </w:r>
            <w:r w:rsidRPr="00452788">
              <w:rPr>
                <w:rStyle w:val="Zvraznenie"/>
                <w:b/>
                <w:color w:val="FF0000"/>
                <w:sz w:val="20"/>
                <w:szCs w:val="20"/>
              </w:rPr>
              <w:t>Úprava schodku</w:t>
            </w:r>
            <w:r>
              <w:rPr>
                <w:rStyle w:val="Zvraznenie"/>
                <w:b/>
                <w:color w:val="FF0000"/>
                <w:sz w:val="20"/>
                <w:szCs w:val="20"/>
              </w:rPr>
              <w:t xml:space="preserve"> </w:t>
            </w:r>
            <w:r w:rsidRPr="0011025A">
              <w:rPr>
                <w:rStyle w:val="Zvraznenie"/>
                <w:b/>
                <w:sz w:val="20"/>
                <w:szCs w:val="20"/>
              </w:rPr>
              <w:t>PČ</w:t>
            </w:r>
          </w:p>
          <w:p w:rsidR="00E069C7" w:rsidRPr="000801F8" w:rsidRDefault="00E069C7" w:rsidP="00E069C7">
            <w:pPr>
              <w:rPr>
                <w:rStyle w:val="Zvraznenie"/>
                <w:b/>
                <w:sz w:val="20"/>
                <w:szCs w:val="20"/>
              </w:rPr>
            </w:pPr>
            <w:r>
              <w:rPr>
                <w:rStyle w:val="Zvraznenie"/>
                <w:b/>
                <w:sz w:val="20"/>
                <w:szCs w:val="20"/>
              </w:rPr>
              <w:t>(doplnkový zdroj financovania HČ, zdroj financovania PČ)</w:t>
            </w:r>
          </w:p>
        </w:tc>
        <w:tc>
          <w:tcPr>
            <w:tcW w:w="4508" w:type="dxa"/>
            <w:shd w:val="clear" w:color="auto" w:fill="auto"/>
          </w:tcPr>
          <w:p w:rsidR="00E069C7" w:rsidRDefault="00E069C7" w:rsidP="00E069C7">
            <w:pPr>
              <w:ind w:right="-51"/>
              <w:jc w:val="right"/>
            </w:pPr>
            <w:r>
              <w:t>0,00</w:t>
            </w:r>
          </w:p>
        </w:tc>
      </w:tr>
      <w:tr w:rsidR="00E069C7" w:rsidRPr="007C4D02" w:rsidTr="00E069C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358" w:type="dxa"/>
            <w:shd w:val="clear" w:color="auto" w:fill="auto"/>
            <w:vAlign w:val="center"/>
          </w:tcPr>
          <w:p w:rsidR="00E069C7" w:rsidRPr="00231C61" w:rsidRDefault="00E069C7" w:rsidP="00E069C7">
            <w:pPr>
              <w:rPr>
                <w:rStyle w:val="Zvraznenie"/>
                <w:b/>
                <w:color w:val="FF0000"/>
                <w:sz w:val="20"/>
                <w:szCs w:val="20"/>
              </w:rPr>
            </w:pPr>
            <w:r w:rsidRPr="00231C61">
              <w:rPr>
                <w:rStyle w:val="Zvraznenie"/>
                <w:b/>
                <w:color w:val="FF0000"/>
                <w:sz w:val="20"/>
                <w:szCs w:val="20"/>
              </w:rPr>
              <w:t xml:space="preserve">Úprava hospodárenia o nevyčerpaný úver </w:t>
            </w:r>
          </w:p>
        </w:tc>
        <w:tc>
          <w:tcPr>
            <w:tcW w:w="4508" w:type="dxa"/>
            <w:shd w:val="clear" w:color="auto" w:fill="auto"/>
          </w:tcPr>
          <w:p w:rsidR="00E069C7" w:rsidRDefault="00E069C7" w:rsidP="00E069C7">
            <w:pPr>
              <w:ind w:right="-51"/>
              <w:jc w:val="right"/>
            </w:pPr>
            <w:r>
              <w:t>0,00</w:t>
            </w:r>
          </w:p>
        </w:tc>
      </w:tr>
      <w:tr w:rsidR="00E069C7" w:rsidRPr="007C4D02" w:rsidTr="00E069C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358" w:type="dxa"/>
            <w:shd w:val="clear" w:color="auto" w:fill="D9D9D9"/>
            <w:hideMark/>
          </w:tcPr>
          <w:p w:rsidR="00E069C7" w:rsidRPr="007C4D02" w:rsidRDefault="00E069C7" w:rsidP="00E069C7">
            <w:pPr>
              <w:ind w:left="-85"/>
            </w:pPr>
            <w:r w:rsidRPr="00C13E07">
              <w:rPr>
                <w:rStyle w:val="Zvraznenie"/>
                <w:b/>
                <w:bCs/>
                <w:sz w:val="20"/>
                <w:szCs w:val="20"/>
              </w:rPr>
              <w:t>Up</w:t>
            </w:r>
            <w:r>
              <w:rPr>
                <w:rStyle w:val="Zvraznenie"/>
                <w:b/>
                <w:bCs/>
                <w:sz w:val="20"/>
                <w:szCs w:val="20"/>
              </w:rPr>
              <w:t xml:space="preserve">ravené rozpočtové </w:t>
            </w:r>
            <w:r w:rsidRPr="00C13E07">
              <w:rPr>
                <w:rStyle w:val="Zvraznenie"/>
                <w:b/>
                <w:bCs/>
                <w:sz w:val="20"/>
                <w:szCs w:val="20"/>
              </w:rPr>
              <w:t>hospodáreni</w:t>
            </w:r>
            <w:r>
              <w:rPr>
                <w:rStyle w:val="Zvraznenie"/>
                <w:b/>
                <w:bCs/>
                <w:sz w:val="20"/>
                <w:szCs w:val="20"/>
              </w:rPr>
              <w:t>e obce</w:t>
            </w:r>
          </w:p>
        </w:tc>
        <w:tc>
          <w:tcPr>
            <w:tcW w:w="4508" w:type="dxa"/>
            <w:shd w:val="clear" w:color="auto" w:fill="D9D9D9"/>
            <w:hideMark/>
          </w:tcPr>
          <w:p w:rsidR="00E069C7" w:rsidRPr="004B3181" w:rsidRDefault="00E069C7" w:rsidP="00E069C7">
            <w:pPr>
              <w:ind w:right="-51"/>
              <w:jc w:val="right"/>
              <w:rPr>
                <w:b/>
              </w:rPr>
            </w:pPr>
            <w:r>
              <w:rPr>
                <w:b/>
              </w:rPr>
              <w:t>47</w:t>
            </w:r>
            <w:r w:rsidR="00133309">
              <w:rPr>
                <w:b/>
              </w:rPr>
              <w:t xml:space="preserve"> </w:t>
            </w:r>
            <w:r>
              <w:rPr>
                <w:b/>
              </w:rPr>
              <w:t>886,88</w:t>
            </w:r>
          </w:p>
        </w:tc>
      </w:tr>
    </w:tbl>
    <w:p w:rsidR="00E069C7" w:rsidRDefault="00E069C7" w:rsidP="00E069C7">
      <w:pPr>
        <w:ind w:left="540"/>
        <w:rPr>
          <w:rFonts w:ascii="Arial" w:hAnsi="Arial" w:cs="Arial"/>
          <w:sz w:val="22"/>
          <w:szCs w:val="22"/>
        </w:rPr>
      </w:pPr>
    </w:p>
    <w:p w:rsidR="0005588E" w:rsidRDefault="0005588E" w:rsidP="0005588E">
      <w:pPr>
        <w:ind w:left="540"/>
        <w:rPr>
          <w:rFonts w:ascii="Arial" w:hAnsi="Arial" w:cs="Arial"/>
          <w:sz w:val="22"/>
          <w:szCs w:val="22"/>
        </w:rPr>
      </w:pPr>
    </w:p>
    <w:p w:rsidR="00E069C7" w:rsidRPr="001F0D5D" w:rsidRDefault="00E069C7" w:rsidP="00E069C7">
      <w:pPr>
        <w:tabs>
          <w:tab w:val="right" w:pos="7740"/>
        </w:tabs>
        <w:jc w:val="both"/>
      </w:pPr>
      <w:r w:rsidRPr="006A14DE">
        <w:rPr>
          <w:b/>
        </w:rPr>
        <w:t xml:space="preserve">Prebytok </w:t>
      </w:r>
      <w:r w:rsidRPr="00976DFD">
        <w:rPr>
          <w:b/>
        </w:rPr>
        <w:t>rozpočtu v</w:t>
      </w:r>
      <w:r>
        <w:rPr>
          <w:b/>
        </w:rPr>
        <w:t> </w:t>
      </w:r>
      <w:r w:rsidRPr="00976DFD">
        <w:rPr>
          <w:b/>
        </w:rPr>
        <w:t>sume</w:t>
      </w:r>
      <w:r>
        <w:rPr>
          <w:b/>
        </w:rPr>
        <w:t xml:space="preserve"> 1197214,19</w:t>
      </w:r>
      <w:r w:rsidRPr="00976DFD">
        <w:rPr>
          <w:b/>
        </w:rPr>
        <w:t xml:space="preserve"> EUR</w:t>
      </w:r>
      <w:r w:rsidRPr="006A14DE">
        <w:t xml:space="preserve">  zistený podľa ustanovenia § 10 ods. 3 písm. a) </w:t>
      </w:r>
      <w:r w:rsidRPr="001F0D5D">
        <w:t xml:space="preserve">a b) zákona č. 583/2004 Z.z. o rozpočtových pravidlách územnej samosprávy a o zmene a doplnení niektorých zákonov v znení neskorších predpisov, </w:t>
      </w:r>
      <w:r w:rsidRPr="001F0D5D">
        <w:rPr>
          <w:b/>
          <w:color w:val="0000FF"/>
        </w:rPr>
        <w:t>upravený</w:t>
      </w:r>
      <w:r>
        <w:t xml:space="preserve"> o nevyčerpané </w:t>
      </w:r>
      <w:r>
        <w:lastRenderedPageBreak/>
        <w:t xml:space="preserve">prostriedky </w:t>
      </w:r>
      <w:r w:rsidRPr="001F0D5D">
        <w:t>zo ŠR</w:t>
      </w:r>
      <w:r>
        <w:t xml:space="preserve"> a podľa osobitných predpisov </w:t>
      </w:r>
      <w:r w:rsidRPr="001F0D5D">
        <w:t>v</w:t>
      </w:r>
      <w:r>
        <w:t> </w:t>
      </w:r>
      <w:r w:rsidRPr="001F0D5D">
        <w:t>sume</w:t>
      </w:r>
      <w:r>
        <w:t xml:space="preserve"> 1149327,31</w:t>
      </w:r>
      <w:r w:rsidRPr="001F0D5D">
        <w:t xml:space="preserve"> EUR  </w:t>
      </w:r>
      <w:r w:rsidRPr="00FA4AE0">
        <w:rPr>
          <w:color w:val="0000FF"/>
        </w:rPr>
        <w:t>navrhujeme použiť na:</w:t>
      </w:r>
      <w:r w:rsidRPr="00FA4AE0">
        <w:tab/>
      </w:r>
      <w:r w:rsidRPr="001F0D5D">
        <w:tab/>
      </w:r>
    </w:p>
    <w:p w:rsidR="00E069C7" w:rsidRPr="001F0D5D" w:rsidRDefault="00E069C7" w:rsidP="00E069C7">
      <w:pPr>
        <w:numPr>
          <w:ilvl w:val="0"/>
          <w:numId w:val="6"/>
        </w:numPr>
        <w:tabs>
          <w:tab w:val="right" w:pos="6663"/>
        </w:tabs>
        <w:jc w:val="both"/>
      </w:pPr>
      <w:r w:rsidRPr="001F0D5D">
        <w:t>tvorbu rezervného fondu</w:t>
      </w:r>
      <w:r w:rsidRPr="001F0D5D">
        <w:tab/>
      </w:r>
      <w:r w:rsidRPr="00B138AB">
        <w:rPr>
          <w:iCs/>
        </w:rPr>
        <w:t>47886,60</w:t>
      </w:r>
      <w:r>
        <w:rPr>
          <w:iCs/>
        </w:rPr>
        <w:t xml:space="preserve"> </w:t>
      </w:r>
      <w:r w:rsidRPr="001F0D5D">
        <w:t xml:space="preserve">EUR </w:t>
      </w:r>
    </w:p>
    <w:p w:rsidR="00E069C7" w:rsidRPr="006A14DE" w:rsidRDefault="00E069C7" w:rsidP="00E069C7">
      <w:pPr>
        <w:tabs>
          <w:tab w:val="right" w:pos="7740"/>
        </w:tabs>
      </w:pPr>
      <w:r w:rsidRPr="006A14DE">
        <w:tab/>
        <w:t xml:space="preserve">     </w:t>
      </w:r>
    </w:p>
    <w:p w:rsidR="00E069C7" w:rsidRPr="006A14DE" w:rsidRDefault="00E069C7" w:rsidP="00E069C7">
      <w:pPr>
        <w:jc w:val="both"/>
        <w:rPr>
          <w:iCs/>
        </w:rPr>
      </w:pPr>
      <w:r w:rsidRPr="006A14DE">
        <w:rPr>
          <w:iCs/>
        </w:rPr>
        <w:t xml:space="preserve">     V zmysle ustanovenia § 16  odsek 6 zákona č.583/2004 Z.z. o rozpočtových pravidlách územnej samosprávy a o zmene a doplnení niektorých zákonov v znení neskorších predpisov sa na účely tvorby peňažných fondov pri usporiadaní prebytku rozpočtu obce podľa </w:t>
      </w:r>
      <w:r w:rsidRPr="006A14DE">
        <w:t xml:space="preserve">§ 10 ods. 3 písm. a) a b)  citovaného zákona, </w:t>
      </w:r>
      <w:r w:rsidRPr="00C969E8">
        <w:rPr>
          <w:iCs/>
          <w:color w:val="FF0000"/>
        </w:rPr>
        <w:t xml:space="preserve">z tohto  </w:t>
      </w:r>
      <w:r w:rsidRPr="00C969E8">
        <w:rPr>
          <w:b/>
          <w:iCs/>
          <w:color w:val="FF0000"/>
        </w:rPr>
        <w:t>prebytku vylučujú :</w:t>
      </w:r>
      <w:r w:rsidRPr="006A14DE">
        <w:rPr>
          <w:iCs/>
        </w:rPr>
        <w:t xml:space="preserve"> </w:t>
      </w:r>
    </w:p>
    <w:p w:rsidR="00E069C7" w:rsidRPr="006A14DE" w:rsidRDefault="00E069C7" w:rsidP="00E069C7">
      <w:pPr>
        <w:numPr>
          <w:ilvl w:val="0"/>
          <w:numId w:val="10"/>
        </w:numPr>
        <w:tabs>
          <w:tab w:val="right" w:pos="709"/>
        </w:tabs>
        <w:ind w:left="709" w:hanging="425"/>
        <w:jc w:val="both"/>
        <w:rPr>
          <w:iCs/>
        </w:rPr>
      </w:pPr>
      <w:r w:rsidRPr="006A14DE">
        <w:rPr>
          <w:iCs/>
        </w:rPr>
        <w:t xml:space="preserve">nevyčerpané prostriedky </w:t>
      </w:r>
      <w:r w:rsidRPr="00D57712">
        <w:rPr>
          <w:b/>
          <w:iCs/>
          <w:color w:val="FF0000"/>
        </w:rPr>
        <w:t>zo ŠR</w:t>
      </w:r>
      <w:r w:rsidRPr="006A14DE">
        <w:rPr>
          <w:iCs/>
        </w:rPr>
        <w:t xml:space="preserve"> účelovo určené na </w:t>
      </w:r>
      <w:r w:rsidRPr="007F1509">
        <w:rPr>
          <w:b/>
          <w:iCs/>
          <w:color w:val="FF0000"/>
        </w:rPr>
        <w:t>bežné výdavky</w:t>
      </w:r>
      <w:r w:rsidRPr="006A14DE">
        <w:rPr>
          <w:b/>
          <w:iCs/>
        </w:rPr>
        <w:t xml:space="preserve"> </w:t>
      </w:r>
      <w:r w:rsidRPr="006A14DE">
        <w:rPr>
          <w:iCs/>
        </w:rPr>
        <w:t xml:space="preserve">poskytnuté </w:t>
      </w:r>
      <w:r>
        <w:rPr>
          <w:iCs/>
        </w:rPr>
        <w:t xml:space="preserve">v </w:t>
      </w:r>
      <w:r w:rsidRPr="006A14DE">
        <w:rPr>
          <w:iCs/>
        </w:rPr>
        <w:t xml:space="preserve">predchádzajúcom  rozpočtovom roku  v sume  </w:t>
      </w:r>
      <w:r w:rsidRPr="00B138AB">
        <w:rPr>
          <w:b/>
          <w:iCs/>
        </w:rPr>
        <w:t>3 556,65</w:t>
      </w:r>
      <w:r>
        <w:rPr>
          <w:iCs/>
        </w:rPr>
        <w:t xml:space="preserve"> </w:t>
      </w:r>
      <w:r w:rsidRPr="006A14DE">
        <w:rPr>
          <w:iCs/>
        </w:rPr>
        <w:t xml:space="preserve"> EUR, a to na : </w:t>
      </w:r>
    </w:p>
    <w:p w:rsidR="00E069C7" w:rsidRDefault="00E069C7" w:rsidP="00E069C7">
      <w:pPr>
        <w:numPr>
          <w:ilvl w:val="0"/>
          <w:numId w:val="6"/>
        </w:numPr>
        <w:jc w:val="both"/>
        <w:rPr>
          <w:iCs/>
        </w:rPr>
      </w:pPr>
      <w:r>
        <w:rPr>
          <w:iCs/>
        </w:rPr>
        <w:t>prenesený výkon v oblasti školstva v sume  94,41 EUR -  dopravné deti zš, mš</w:t>
      </w:r>
    </w:p>
    <w:p w:rsidR="00E069C7" w:rsidRDefault="00E069C7" w:rsidP="00E069C7">
      <w:pPr>
        <w:numPr>
          <w:ilvl w:val="0"/>
          <w:numId w:val="6"/>
        </w:numPr>
        <w:jc w:val="both"/>
        <w:rPr>
          <w:iCs/>
        </w:rPr>
      </w:pPr>
      <w:r w:rsidRPr="006A14DE">
        <w:rPr>
          <w:iCs/>
        </w:rPr>
        <w:t xml:space="preserve">stravné pre deti v hmotnej núdzi v sume </w:t>
      </w:r>
      <w:r>
        <w:rPr>
          <w:iCs/>
        </w:rPr>
        <w:t>1231,10</w:t>
      </w:r>
      <w:r w:rsidRPr="006A14DE">
        <w:rPr>
          <w:iCs/>
        </w:rPr>
        <w:t xml:space="preserve"> EUR</w:t>
      </w:r>
    </w:p>
    <w:p w:rsidR="00E069C7" w:rsidRDefault="00E069C7" w:rsidP="00E069C7">
      <w:pPr>
        <w:numPr>
          <w:ilvl w:val="0"/>
          <w:numId w:val="6"/>
        </w:numPr>
        <w:ind w:left="714" w:hanging="357"/>
        <w:jc w:val="both"/>
        <w:rPr>
          <w:iCs/>
        </w:rPr>
      </w:pPr>
      <w:r>
        <w:rPr>
          <w:iCs/>
        </w:rPr>
        <w:t>príspevok pre odídencov z Ukrajiny na bývanie 900 EUR</w:t>
      </w:r>
    </w:p>
    <w:p w:rsidR="00E069C7" w:rsidRDefault="00E069C7" w:rsidP="00E069C7">
      <w:pPr>
        <w:numPr>
          <w:ilvl w:val="0"/>
          <w:numId w:val="6"/>
        </w:numPr>
        <w:ind w:left="714" w:hanging="357"/>
        <w:jc w:val="both"/>
        <w:rPr>
          <w:iCs/>
        </w:rPr>
      </w:pPr>
      <w:r>
        <w:rPr>
          <w:iCs/>
        </w:rPr>
        <w:t>FP na materiálno technické vybavenie referenda 1331,14</w:t>
      </w:r>
    </w:p>
    <w:p w:rsidR="00E069C7" w:rsidRDefault="00E069C7" w:rsidP="00E069C7">
      <w:pPr>
        <w:ind w:left="714"/>
        <w:jc w:val="both"/>
        <w:rPr>
          <w:iCs/>
        </w:rPr>
      </w:pPr>
    </w:p>
    <w:p w:rsidR="00E069C7" w:rsidRPr="006A14DE" w:rsidRDefault="00E069C7" w:rsidP="00E069C7">
      <w:pPr>
        <w:numPr>
          <w:ilvl w:val="0"/>
          <w:numId w:val="10"/>
        </w:numPr>
        <w:tabs>
          <w:tab w:val="right" w:pos="709"/>
        </w:tabs>
        <w:ind w:left="709" w:hanging="425"/>
        <w:jc w:val="both"/>
        <w:rPr>
          <w:iCs/>
        </w:rPr>
      </w:pPr>
      <w:r w:rsidRPr="006A14DE">
        <w:rPr>
          <w:iCs/>
        </w:rPr>
        <w:t xml:space="preserve">nevyčerpané prostriedky </w:t>
      </w:r>
      <w:r w:rsidRPr="00D57712">
        <w:rPr>
          <w:b/>
          <w:iCs/>
          <w:color w:val="FF0000"/>
        </w:rPr>
        <w:t xml:space="preserve">zo </w:t>
      </w:r>
      <w:r>
        <w:rPr>
          <w:b/>
          <w:iCs/>
          <w:color w:val="FF0000"/>
        </w:rPr>
        <w:t>environmentálneho fondu</w:t>
      </w:r>
      <w:r w:rsidRPr="006A14DE">
        <w:rPr>
          <w:iCs/>
        </w:rPr>
        <w:t xml:space="preserve"> účelovo určené na </w:t>
      </w:r>
      <w:r w:rsidRPr="007F1509">
        <w:rPr>
          <w:b/>
          <w:iCs/>
          <w:color w:val="FF0000"/>
        </w:rPr>
        <w:t>kapitálové  výdavky</w:t>
      </w:r>
      <w:r w:rsidRPr="006A14DE">
        <w:rPr>
          <w:iCs/>
        </w:rPr>
        <w:t xml:space="preserve">  poskytnuté v predchádzajúcom rozpočtovom roku  v sume </w:t>
      </w:r>
      <w:r>
        <w:rPr>
          <w:iCs/>
        </w:rPr>
        <w:t>1143570,66</w:t>
      </w:r>
      <w:r w:rsidRPr="006A14DE">
        <w:rPr>
          <w:iCs/>
        </w:rPr>
        <w:t xml:space="preserve"> EUR, a to na :</w:t>
      </w:r>
    </w:p>
    <w:p w:rsidR="00E069C7" w:rsidRDefault="00E069C7" w:rsidP="00E069C7">
      <w:pPr>
        <w:numPr>
          <w:ilvl w:val="0"/>
          <w:numId w:val="6"/>
        </w:numPr>
        <w:ind w:left="714" w:hanging="357"/>
        <w:jc w:val="both"/>
        <w:rPr>
          <w:iCs/>
        </w:rPr>
      </w:pPr>
      <w:r>
        <w:rPr>
          <w:iCs/>
        </w:rPr>
        <w:t>výstavbu kanalizácie</w:t>
      </w:r>
      <w:r w:rsidRPr="006A14DE">
        <w:rPr>
          <w:iCs/>
        </w:rPr>
        <w:t xml:space="preserve"> v</w:t>
      </w:r>
      <w:r>
        <w:rPr>
          <w:iCs/>
        </w:rPr>
        <w:t> </w:t>
      </w:r>
      <w:r w:rsidRPr="006A14DE">
        <w:rPr>
          <w:iCs/>
        </w:rPr>
        <w:t>sume</w:t>
      </w:r>
      <w:r>
        <w:rPr>
          <w:iCs/>
        </w:rPr>
        <w:t xml:space="preserve"> 1 143 570,66</w:t>
      </w:r>
      <w:r w:rsidRPr="006A14DE">
        <w:rPr>
          <w:iCs/>
        </w:rPr>
        <w:t xml:space="preserve"> EUR</w:t>
      </w:r>
    </w:p>
    <w:p w:rsidR="00E069C7" w:rsidRPr="006A14DE" w:rsidRDefault="00E069C7" w:rsidP="00E069C7">
      <w:pPr>
        <w:ind w:left="714"/>
        <w:jc w:val="both"/>
        <w:rPr>
          <w:iCs/>
        </w:rPr>
      </w:pPr>
    </w:p>
    <w:p w:rsidR="00E069C7" w:rsidRDefault="00E069C7" w:rsidP="00E069C7">
      <w:pPr>
        <w:numPr>
          <w:ilvl w:val="0"/>
          <w:numId w:val="10"/>
        </w:numPr>
        <w:tabs>
          <w:tab w:val="right" w:pos="709"/>
        </w:tabs>
        <w:ind w:left="709" w:hanging="425"/>
        <w:jc w:val="both"/>
        <w:rPr>
          <w:iCs/>
        </w:rPr>
      </w:pPr>
      <w:r w:rsidRPr="005D060C">
        <w:rPr>
          <w:iCs/>
        </w:rPr>
        <w:t xml:space="preserve">nevyčerpané prostriedky </w:t>
      </w:r>
      <w:r w:rsidRPr="005D060C">
        <w:rPr>
          <w:b/>
          <w:iCs/>
          <w:color w:val="FF0000"/>
        </w:rPr>
        <w:t>z účelovo určených</w:t>
      </w:r>
      <w:r w:rsidRPr="005D060C">
        <w:rPr>
          <w:iCs/>
        </w:rPr>
        <w:t xml:space="preserve"> </w:t>
      </w:r>
      <w:r>
        <w:rPr>
          <w:b/>
          <w:iCs/>
          <w:color w:val="FF0000"/>
        </w:rPr>
        <w:t>grantov</w:t>
      </w:r>
      <w:r w:rsidRPr="005D060C">
        <w:rPr>
          <w:b/>
          <w:iCs/>
          <w:color w:val="FF0000"/>
        </w:rPr>
        <w:t xml:space="preserve"> </w:t>
      </w:r>
      <w:r w:rsidRPr="005D060C">
        <w:rPr>
          <w:iCs/>
        </w:rPr>
        <w:t xml:space="preserve">od </w:t>
      </w:r>
      <w:r>
        <w:rPr>
          <w:iCs/>
        </w:rPr>
        <w:t>SSE pre základnú školu Prečín</w:t>
      </w:r>
      <w:r w:rsidRPr="005D060C">
        <w:rPr>
          <w:iCs/>
        </w:rPr>
        <w:t xml:space="preserve"> podľa  zákona č.583/2004 Z.z. o rozpočtových pravidlách územnej samosprávy a o zmene a doplnení niektorých zákonov v znení neskorších predpisov v sume </w:t>
      </w:r>
      <w:r>
        <w:rPr>
          <w:iCs/>
        </w:rPr>
        <w:t xml:space="preserve"> 2200 </w:t>
      </w:r>
      <w:r w:rsidRPr="005D060C">
        <w:rPr>
          <w:iCs/>
        </w:rPr>
        <w:t>EUR</w:t>
      </w:r>
      <w:r>
        <w:rPr>
          <w:iCs/>
        </w:rPr>
        <w:t>,</w:t>
      </w:r>
      <w:r w:rsidRPr="005D060C">
        <w:rPr>
          <w:iCs/>
        </w:rPr>
        <w:t xml:space="preserve"> </w:t>
      </w:r>
    </w:p>
    <w:p w:rsidR="00E069C7" w:rsidRPr="005D060C" w:rsidRDefault="00E069C7" w:rsidP="00E069C7">
      <w:pPr>
        <w:tabs>
          <w:tab w:val="right" w:pos="709"/>
        </w:tabs>
        <w:ind w:left="709"/>
        <w:jc w:val="both"/>
        <w:rPr>
          <w:iCs/>
        </w:rPr>
      </w:pPr>
    </w:p>
    <w:p w:rsidR="0005588E" w:rsidRDefault="0005588E" w:rsidP="0005588E">
      <w:pPr>
        <w:rPr>
          <w:rFonts w:ascii="Arial" w:hAnsi="Arial" w:cs="Arial"/>
          <w:sz w:val="22"/>
          <w:szCs w:val="22"/>
        </w:rPr>
      </w:pPr>
    </w:p>
    <w:p w:rsidR="0005588E" w:rsidRPr="00CB0D3F" w:rsidRDefault="0005588E" w:rsidP="0005588E">
      <w:pPr>
        <w:numPr>
          <w:ilvl w:val="1"/>
          <w:numId w:val="18"/>
        </w:numPr>
        <w:spacing w:line="360" w:lineRule="auto"/>
        <w:ind w:left="426" w:hanging="426"/>
        <w:jc w:val="both"/>
        <w:rPr>
          <w:b/>
        </w:rPr>
      </w:pPr>
      <w:r w:rsidRPr="00CB0D3F">
        <w:rPr>
          <w:b/>
        </w:rPr>
        <w:t xml:space="preserve">Rozpočet na roky </w:t>
      </w:r>
      <w:r>
        <w:rPr>
          <w:b/>
        </w:rPr>
        <w:t>2023</w:t>
      </w:r>
      <w:r w:rsidRPr="00CB0D3F">
        <w:rPr>
          <w:b/>
        </w:rPr>
        <w:t xml:space="preserve"> - </w:t>
      </w:r>
      <w:r>
        <w:rPr>
          <w:b/>
        </w:rPr>
        <w:t>2025</w:t>
      </w:r>
      <w:r w:rsidRPr="00CB0D3F">
        <w:rPr>
          <w:b/>
        </w:rPr>
        <w:tab/>
      </w:r>
      <w:r>
        <w:rPr>
          <w:b/>
        </w:rPr>
        <w:t>v EUR</w:t>
      </w:r>
      <w:r w:rsidRPr="00CB0D3F">
        <w:rPr>
          <w:b/>
        </w:rPr>
        <w:tab/>
      </w:r>
      <w:r w:rsidRPr="00CB0D3F">
        <w:rPr>
          <w:b/>
        </w:rPr>
        <w:tab/>
      </w:r>
      <w:r w:rsidRPr="00CB0D3F">
        <w:rPr>
          <w:b/>
        </w:rPr>
        <w:tab/>
      </w:r>
      <w:r w:rsidRPr="00CB0D3F">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1627"/>
        <w:gridCol w:w="1855"/>
        <w:gridCol w:w="1810"/>
        <w:gridCol w:w="1692"/>
      </w:tblGrid>
      <w:tr w:rsidR="0005588E" w:rsidRPr="00CB0D3F" w:rsidTr="004D5607">
        <w:tc>
          <w:tcPr>
            <w:tcW w:w="2101" w:type="dxa"/>
            <w:shd w:val="clear" w:color="auto" w:fill="DDD9C3"/>
          </w:tcPr>
          <w:p w:rsidR="0005588E" w:rsidRPr="00CB0D3F" w:rsidRDefault="0005588E" w:rsidP="00682F2E">
            <w:pPr>
              <w:tabs>
                <w:tab w:val="right" w:pos="8460"/>
              </w:tabs>
              <w:jc w:val="both"/>
              <w:rPr>
                <w:b/>
              </w:rPr>
            </w:pPr>
          </w:p>
        </w:tc>
        <w:tc>
          <w:tcPr>
            <w:tcW w:w="1627" w:type="dxa"/>
            <w:shd w:val="clear" w:color="auto" w:fill="DDD9C3"/>
          </w:tcPr>
          <w:p w:rsidR="0005588E" w:rsidRPr="00073313" w:rsidRDefault="0005588E" w:rsidP="00682F2E">
            <w:pPr>
              <w:tabs>
                <w:tab w:val="right" w:pos="8460"/>
              </w:tabs>
              <w:jc w:val="center"/>
              <w:rPr>
                <w:b/>
                <w:sz w:val="20"/>
                <w:szCs w:val="20"/>
              </w:rPr>
            </w:pPr>
            <w:r w:rsidRPr="00073313">
              <w:rPr>
                <w:b/>
                <w:sz w:val="20"/>
                <w:szCs w:val="20"/>
              </w:rPr>
              <w:t>Skutočnosť k 31.12.</w:t>
            </w:r>
            <w:r>
              <w:rPr>
                <w:b/>
                <w:sz w:val="20"/>
                <w:szCs w:val="20"/>
              </w:rPr>
              <w:t>2022</w:t>
            </w:r>
          </w:p>
        </w:tc>
        <w:tc>
          <w:tcPr>
            <w:tcW w:w="1855" w:type="dxa"/>
            <w:shd w:val="clear" w:color="auto" w:fill="DDD9C3"/>
          </w:tcPr>
          <w:p w:rsidR="0005588E" w:rsidRPr="00073313" w:rsidRDefault="0005588E" w:rsidP="00682F2E">
            <w:pPr>
              <w:tabs>
                <w:tab w:val="right" w:pos="8460"/>
              </w:tabs>
              <w:jc w:val="center"/>
              <w:rPr>
                <w:b/>
                <w:sz w:val="20"/>
                <w:szCs w:val="20"/>
              </w:rPr>
            </w:pPr>
            <w:r w:rsidRPr="00073313">
              <w:rPr>
                <w:b/>
                <w:sz w:val="20"/>
                <w:szCs w:val="20"/>
              </w:rPr>
              <w:t xml:space="preserve">Rozpočet  </w:t>
            </w:r>
          </w:p>
          <w:p w:rsidR="0005588E" w:rsidRPr="00073313" w:rsidRDefault="0005588E" w:rsidP="00682F2E">
            <w:pPr>
              <w:tabs>
                <w:tab w:val="right" w:pos="8460"/>
              </w:tabs>
              <w:jc w:val="center"/>
              <w:rPr>
                <w:b/>
                <w:sz w:val="20"/>
                <w:szCs w:val="20"/>
              </w:rPr>
            </w:pPr>
            <w:r w:rsidRPr="00073313">
              <w:rPr>
                <w:b/>
                <w:sz w:val="20"/>
                <w:szCs w:val="20"/>
              </w:rPr>
              <w:t xml:space="preserve">na rok </w:t>
            </w:r>
            <w:r>
              <w:rPr>
                <w:b/>
                <w:sz w:val="20"/>
                <w:szCs w:val="20"/>
              </w:rPr>
              <w:t>2023</w:t>
            </w:r>
          </w:p>
        </w:tc>
        <w:tc>
          <w:tcPr>
            <w:tcW w:w="1810" w:type="dxa"/>
            <w:shd w:val="clear" w:color="auto" w:fill="DDD9C3"/>
          </w:tcPr>
          <w:p w:rsidR="0005588E" w:rsidRPr="00073313" w:rsidRDefault="0005588E" w:rsidP="00682F2E">
            <w:pPr>
              <w:tabs>
                <w:tab w:val="right" w:pos="8460"/>
              </w:tabs>
              <w:jc w:val="center"/>
              <w:rPr>
                <w:b/>
                <w:sz w:val="20"/>
                <w:szCs w:val="20"/>
              </w:rPr>
            </w:pPr>
            <w:r w:rsidRPr="00073313">
              <w:rPr>
                <w:b/>
                <w:sz w:val="20"/>
                <w:szCs w:val="20"/>
              </w:rPr>
              <w:t>Rozpočet</w:t>
            </w:r>
          </w:p>
          <w:p w:rsidR="0005588E" w:rsidRPr="00073313" w:rsidRDefault="0005588E" w:rsidP="00682F2E">
            <w:pPr>
              <w:tabs>
                <w:tab w:val="right" w:pos="8460"/>
              </w:tabs>
              <w:jc w:val="center"/>
              <w:rPr>
                <w:b/>
                <w:sz w:val="20"/>
                <w:szCs w:val="20"/>
              </w:rPr>
            </w:pPr>
            <w:r w:rsidRPr="00073313">
              <w:rPr>
                <w:b/>
                <w:sz w:val="20"/>
                <w:szCs w:val="20"/>
              </w:rPr>
              <w:t xml:space="preserve"> na rok </w:t>
            </w:r>
            <w:r>
              <w:rPr>
                <w:b/>
                <w:sz w:val="20"/>
                <w:szCs w:val="20"/>
              </w:rPr>
              <w:t>2024</w:t>
            </w:r>
          </w:p>
        </w:tc>
        <w:tc>
          <w:tcPr>
            <w:tcW w:w="1692" w:type="dxa"/>
            <w:shd w:val="clear" w:color="auto" w:fill="DDD9C3"/>
          </w:tcPr>
          <w:p w:rsidR="0005588E" w:rsidRPr="00073313" w:rsidRDefault="0005588E" w:rsidP="00682F2E">
            <w:pPr>
              <w:tabs>
                <w:tab w:val="right" w:pos="8460"/>
              </w:tabs>
              <w:jc w:val="center"/>
              <w:rPr>
                <w:b/>
                <w:sz w:val="20"/>
                <w:szCs w:val="20"/>
              </w:rPr>
            </w:pPr>
            <w:r w:rsidRPr="00073313">
              <w:rPr>
                <w:b/>
                <w:sz w:val="20"/>
                <w:szCs w:val="20"/>
              </w:rPr>
              <w:t>Rozpočet</w:t>
            </w:r>
          </w:p>
          <w:p w:rsidR="0005588E" w:rsidRPr="00073313" w:rsidRDefault="0005588E" w:rsidP="00682F2E">
            <w:pPr>
              <w:tabs>
                <w:tab w:val="right" w:pos="8460"/>
              </w:tabs>
              <w:jc w:val="center"/>
              <w:rPr>
                <w:b/>
                <w:sz w:val="20"/>
                <w:szCs w:val="20"/>
              </w:rPr>
            </w:pPr>
            <w:r w:rsidRPr="00073313">
              <w:rPr>
                <w:b/>
                <w:sz w:val="20"/>
                <w:szCs w:val="20"/>
              </w:rPr>
              <w:t xml:space="preserve"> na rok </w:t>
            </w:r>
            <w:r>
              <w:rPr>
                <w:b/>
                <w:sz w:val="20"/>
                <w:szCs w:val="20"/>
              </w:rPr>
              <w:t>2025</w:t>
            </w:r>
          </w:p>
        </w:tc>
      </w:tr>
      <w:tr w:rsidR="004D5607" w:rsidRPr="00CB0D3F" w:rsidTr="004D5607">
        <w:tc>
          <w:tcPr>
            <w:tcW w:w="2101" w:type="dxa"/>
            <w:shd w:val="clear" w:color="auto" w:fill="D9D9D9"/>
          </w:tcPr>
          <w:p w:rsidR="004D5607" w:rsidRPr="00CB0D3F" w:rsidRDefault="004D5607" w:rsidP="004D5607">
            <w:pPr>
              <w:tabs>
                <w:tab w:val="right" w:pos="8460"/>
              </w:tabs>
              <w:jc w:val="both"/>
              <w:rPr>
                <w:b/>
              </w:rPr>
            </w:pPr>
            <w:r w:rsidRPr="00CB0D3F">
              <w:rPr>
                <w:b/>
              </w:rPr>
              <w:t>Príjmy celkom</w:t>
            </w:r>
          </w:p>
        </w:tc>
        <w:tc>
          <w:tcPr>
            <w:tcW w:w="1627" w:type="dxa"/>
            <w:shd w:val="clear" w:color="auto" w:fill="D9D9D9"/>
          </w:tcPr>
          <w:p w:rsidR="004D5607" w:rsidRPr="004D5607" w:rsidRDefault="004D5607" w:rsidP="00A86F3E">
            <w:pPr>
              <w:tabs>
                <w:tab w:val="right" w:pos="8460"/>
              </w:tabs>
              <w:jc w:val="center"/>
              <w:rPr>
                <w:b/>
              </w:rPr>
            </w:pPr>
            <w:r w:rsidRPr="004D5607">
              <w:rPr>
                <w:b/>
              </w:rPr>
              <w:t>2</w:t>
            </w:r>
            <w:r w:rsidR="00A86F3E">
              <w:rPr>
                <w:b/>
              </w:rPr>
              <w:t xml:space="preserve"> </w:t>
            </w:r>
            <w:r w:rsidRPr="004D5607">
              <w:rPr>
                <w:b/>
              </w:rPr>
              <w:t>358</w:t>
            </w:r>
            <w:r w:rsidR="00A86F3E">
              <w:rPr>
                <w:b/>
              </w:rPr>
              <w:t xml:space="preserve"> </w:t>
            </w:r>
            <w:r w:rsidRPr="004D5607">
              <w:rPr>
                <w:b/>
              </w:rPr>
              <w:t>025,58</w:t>
            </w:r>
          </w:p>
        </w:tc>
        <w:tc>
          <w:tcPr>
            <w:tcW w:w="1855" w:type="dxa"/>
            <w:shd w:val="clear" w:color="auto" w:fill="D9D9D9"/>
          </w:tcPr>
          <w:p w:rsidR="004D5607" w:rsidRPr="00CB0D3F" w:rsidRDefault="004D5607" w:rsidP="00A86F3E">
            <w:pPr>
              <w:tabs>
                <w:tab w:val="right" w:pos="8460"/>
              </w:tabs>
              <w:jc w:val="center"/>
              <w:rPr>
                <w:b/>
              </w:rPr>
            </w:pPr>
            <w:r>
              <w:rPr>
                <w:b/>
              </w:rPr>
              <w:t>2</w:t>
            </w:r>
            <w:r w:rsidR="00A86F3E">
              <w:rPr>
                <w:b/>
              </w:rPr>
              <w:t xml:space="preserve"> </w:t>
            </w:r>
            <w:r>
              <w:rPr>
                <w:b/>
              </w:rPr>
              <w:t>770</w:t>
            </w:r>
            <w:r w:rsidR="00A86F3E">
              <w:rPr>
                <w:b/>
              </w:rPr>
              <w:t xml:space="preserve"> </w:t>
            </w:r>
            <w:r>
              <w:rPr>
                <w:b/>
              </w:rPr>
              <w:t>429</w:t>
            </w:r>
          </w:p>
        </w:tc>
        <w:tc>
          <w:tcPr>
            <w:tcW w:w="1810" w:type="dxa"/>
            <w:shd w:val="clear" w:color="auto" w:fill="D9D9D9"/>
          </w:tcPr>
          <w:p w:rsidR="004D5607" w:rsidRPr="00CB0D3F" w:rsidRDefault="004D5607" w:rsidP="00A86F3E">
            <w:pPr>
              <w:tabs>
                <w:tab w:val="right" w:pos="8460"/>
              </w:tabs>
              <w:jc w:val="center"/>
              <w:rPr>
                <w:b/>
              </w:rPr>
            </w:pPr>
            <w:r>
              <w:rPr>
                <w:b/>
              </w:rPr>
              <w:t>1</w:t>
            </w:r>
            <w:r w:rsidR="00133309">
              <w:rPr>
                <w:b/>
              </w:rPr>
              <w:t xml:space="preserve"> </w:t>
            </w:r>
            <w:r>
              <w:rPr>
                <w:b/>
              </w:rPr>
              <w:t>087</w:t>
            </w:r>
            <w:r w:rsidR="00133309">
              <w:rPr>
                <w:b/>
              </w:rPr>
              <w:t xml:space="preserve"> </w:t>
            </w:r>
            <w:r>
              <w:rPr>
                <w:b/>
              </w:rPr>
              <w:t>529</w:t>
            </w:r>
          </w:p>
        </w:tc>
        <w:tc>
          <w:tcPr>
            <w:tcW w:w="1692" w:type="dxa"/>
            <w:shd w:val="clear" w:color="auto" w:fill="D9D9D9"/>
          </w:tcPr>
          <w:p w:rsidR="004D5607" w:rsidRPr="00CB0D3F" w:rsidRDefault="004D5607" w:rsidP="00A86F3E">
            <w:pPr>
              <w:tabs>
                <w:tab w:val="right" w:pos="8460"/>
              </w:tabs>
              <w:jc w:val="center"/>
              <w:rPr>
                <w:b/>
              </w:rPr>
            </w:pPr>
            <w:r>
              <w:rPr>
                <w:b/>
              </w:rPr>
              <w:t>1</w:t>
            </w:r>
            <w:r w:rsidR="00133309">
              <w:rPr>
                <w:b/>
              </w:rPr>
              <w:t xml:space="preserve"> </w:t>
            </w:r>
            <w:r>
              <w:rPr>
                <w:b/>
              </w:rPr>
              <w:t>087</w:t>
            </w:r>
            <w:r w:rsidR="00133309">
              <w:rPr>
                <w:b/>
              </w:rPr>
              <w:t xml:space="preserve"> </w:t>
            </w:r>
            <w:r>
              <w:rPr>
                <w:b/>
              </w:rPr>
              <w:t>529</w:t>
            </w:r>
          </w:p>
        </w:tc>
      </w:tr>
      <w:tr w:rsidR="004D5607" w:rsidRPr="00CB0D3F" w:rsidTr="004D5607">
        <w:tc>
          <w:tcPr>
            <w:tcW w:w="2101" w:type="dxa"/>
          </w:tcPr>
          <w:p w:rsidR="004D5607" w:rsidRPr="00CB0D3F" w:rsidRDefault="004D5607" w:rsidP="004D5607">
            <w:pPr>
              <w:tabs>
                <w:tab w:val="right" w:pos="8460"/>
              </w:tabs>
              <w:jc w:val="both"/>
            </w:pPr>
            <w:r w:rsidRPr="00CB0D3F">
              <w:t>z toho :</w:t>
            </w:r>
          </w:p>
        </w:tc>
        <w:tc>
          <w:tcPr>
            <w:tcW w:w="1627" w:type="dxa"/>
          </w:tcPr>
          <w:p w:rsidR="004D5607" w:rsidRPr="00CB0D3F" w:rsidRDefault="004D5607" w:rsidP="00A86F3E">
            <w:pPr>
              <w:tabs>
                <w:tab w:val="right" w:pos="8460"/>
              </w:tabs>
              <w:jc w:val="center"/>
              <w:rPr>
                <w:b/>
              </w:rPr>
            </w:pPr>
          </w:p>
        </w:tc>
        <w:tc>
          <w:tcPr>
            <w:tcW w:w="1855" w:type="dxa"/>
          </w:tcPr>
          <w:p w:rsidR="004D5607" w:rsidRPr="00CB0D3F" w:rsidRDefault="004D5607" w:rsidP="00A86F3E">
            <w:pPr>
              <w:tabs>
                <w:tab w:val="right" w:pos="8460"/>
              </w:tabs>
              <w:jc w:val="center"/>
              <w:rPr>
                <w:b/>
              </w:rPr>
            </w:pPr>
          </w:p>
        </w:tc>
        <w:tc>
          <w:tcPr>
            <w:tcW w:w="1810" w:type="dxa"/>
          </w:tcPr>
          <w:p w:rsidR="004D5607" w:rsidRPr="00CB0D3F" w:rsidRDefault="004D5607" w:rsidP="00A86F3E">
            <w:pPr>
              <w:tabs>
                <w:tab w:val="right" w:pos="8460"/>
              </w:tabs>
              <w:jc w:val="center"/>
              <w:rPr>
                <w:b/>
              </w:rPr>
            </w:pPr>
          </w:p>
        </w:tc>
        <w:tc>
          <w:tcPr>
            <w:tcW w:w="1692" w:type="dxa"/>
          </w:tcPr>
          <w:p w:rsidR="004D5607" w:rsidRPr="00CB0D3F" w:rsidRDefault="004D5607" w:rsidP="00A86F3E">
            <w:pPr>
              <w:tabs>
                <w:tab w:val="right" w:pos="8460"/>
              </w:tabs>
              <w:jc w:val="center"/>
              <w:rPr>
                <w:b/>
              </w:rPr>
            </w:pPr>
          </w:p>
        </w:tc>
      </w:tr>
      <w:tr w:rsidR="004D5607" w:rsidRPr="00CB0D3F" w:rsidTr="004D5607">
        <w:tc>
          <w:tcPr>
            <w:tcW w:w="2101" w:type="dxa"/>
          </w:tcPr>
          <w:p w:rsidR="004D5607" w:rsidRPr="00CB0D3F" w:rsidRDefault="004D5607" w:rsidP="004D5607">
            <w:pPr>
              <w:tabs>
                <w:tab w:val="right" w:pos="8460"/>
              </w:tabs>
              <w:jc w:val="both"/>
            </w:pPr>
            <w:r w:rsidRPr="00CB0D3F">
              <w:t>Bežné príjmy</w:t>
            </w:r>
          </w:p>
        </w:tc>
        <w:tc>
          <w:tcPr>
            <w:tcW w:w="1627" w:type="dxa"/>
          </w:tcPr>
          <w:p w:rsidR="004D5607" w:rsidRPr="004D5607" w:rsidRDefault="004D5607" w:rsidP="00A86F3E">
            <w:pPr>
              <w:tabs>
                <w:tab w:val="right" w:pos="8820"/>
              </w:tabs>
              <w:jc w:val="center"/>
              <w:rPr>
                <w:b/>
              </w:rPr>
            </w:pPr>
            <w:r w:rsidRPr="004D5607">
              <w:rPr>
                <w:b/>
              </w:rPr>
              <w:t>1</w:t>
            </w:r>
            <w:r w:rsidR="00A86F3E">
              <w:rPr>
                <w:b/>
              </w:rPr>
              <w:t xml:space="preserve"> </w:t>
            </w:r>
            <w:r w:rsidRPr="004D5607">
              <w:rPr>
                <w:b/>
              </w:rPr>
              <w:t>030</w:t>
            </w:r>
            <w:r w:rsidR="00A86F3E">
              <w:rPr>
                <w:b/>
              </w:rPr>
              <w:t xml:space="preserve"> </w:t>
            </w:r>
            <w:r w:rsidRPr="004D5607">
              <w:rPr>
                <w:b/>
              </w:rPr>
              <w:t>401,32</w:t>
            </w:r>
          </w:p>
        </w:tc>
        <w:tc>
          <w:tcPr>
            <w:tcW w:w="1855" w:type="dxa"/>
          </w:tcPr>
          <w:p w:rsidR="004D5607" w:rsidRPr="00CB0D3F" w:rsidRDefault="004D5607" w:rsidP="00A86F3E">
            <w:pPr>
              <w:tabs>
                <w:tab w:val="right" w:pos="8460"/>
              </w:tabs>
              <w:jc w:val="center"/>
              <w:rPr>
                <w:b/>
              </w:rPr>
            </w:pPr>
            <w:r>
              <w:rPr>
                <w:b/>
              </w:rPr>
              <w:t>1</w:t>
            </w:r>
            <w:r w:rsidR="00A86F3E">
              <w:rPr>
                <w:b/>
              </w:rPr>
              <w:t xml:space="preserve"> </w:t>
            </w:r>
            <w:r>
              <w:rPr>
                <w:b/>
              </w:rPr>
              <w:t>086</w:t>
            </w:r>
            <w:r w:rsidR="00A86F3E">
              <w:rPr>
                <w:b/>
              </w:rPr>
              <w:t xml:space="preserve"> </w:t>
            </w:r>
            <w:r>
              <w:rPr>
                <w:b/>
              </w:rPr>
              <w:t>551</w:t>
            </w:r>
          </w:p>
        </w:tc>
        <w:tc>
          <w:tcPr>
            <w:tcW w:w="1810" w:type="dxa"/>
          </w:tcPr>
          <w:p w:rsidR="004D5607" w:rsidRPr="00CB0D3F" w:rsidRDefault="004D5607" w:rsidP="00A86F3E">
            <w:pPr>
              <w:tabs>
                <w:tab w:val="right" w:pos="8460"/>
              </w:tabs>
              <w:jc w:val="center"/>
              <w:rPr>
                <w:b/>
              </w:rPr>
            </w:pPr>
            <w:r>
              <w:rPr>
                <w:b/>
              </w:rPr>
              <w:t>1</w:t>
            </w:r>
            <w:r w:rsidR="00133309">
              <w:rPr>
                <w:b/>
              </w:rPr>
              <w:t xml:space="preserve"> </w:t>
            </w:r>
            <w:r>
              <w:rPr>
                <w:b/>
              </w:rPr>
              <w:t>086</w:t>
            </w:r>
            <w:r w:rsidR="00133309">
              <w:rPr>
                <w:b/>
              </w:rPr>
              <w:t xml:space="preserve"> </w:t>
            </w:r>
            <w:r>
              <w:rPr>
                <w:b/>
              </w:rPr>
              <w:t>551</w:t>
            </w:r>
          </w:p>
        </w:tc>
        <w:tc>
          <w:tcPr>
            <w:tcW w:w="1692" w:type="dxa"/>
          </w:tcPr>
          <w:p w:rsidR="004D5607" w:rsidRPr="00CB0D3F" w:rsidRDefault="004D5607" w:rsidP="00A86F3E">
            <w:pPr>
              <w:tabs>
                <w:tab w:val="right" w:pos="8460"/>
              </w:tabs>
              <w:jc w:val="center"/>
              <w:rPr>
                <w:b/>
              </w:rPr>
            </w:pPr>
            <w:r>
              <w:rPr>
                <w:b/>
              </w:rPr>
              <w:t>1</w:t>
            </w:r>
            <w:r w:rsidR="00133309">
              <w:rPr>
                <w:b/>
              </w:rPr>
              <w:t xml:space="preserve"> </w:t>
            </w:r>
            <w:r>
              <w:rPr>
                <w:b/>
              </w:rPr>
              <w:t>086</w:t>
            </w:r>
            <w:r w:rsidR="00133309">
              <w:rPr>
                <w:b/>
              </w:rPr>
              <w:t xml:space="preserve"> </w:t>
            </w:r>
            <w:r>
              <w:rPr>
                <w:b/>
              </w:rPr>
              <w:t>551</w:t>
            </w:r>
          </w:p>
        </w:tc>
      </w:tr>
      <w:tr w:rsidR="004D5607" w:rsidRPr="00CB0D3F" w:rsidTr="004D5607">
        <w:tc>
          <w:tcPr>
            <w:tcW w:w="2101" w:type="dxa"/>
          </w:tcPr>
          <w:p w:rsidR="004D5607" w:rsidRPr="00CB0D3F" w:rsidRDefault="004D5607" w:rsidP="004D5607">
            <w:pPr>
              <w:tabs>
                <w:tab w:val="right" w:pos="8460"/>
              </w:tabs>
              <w:jc w:val="both"/>
            </w:pPr>
            <w:r w:rsidRPr="00CB0D3F">
              <w:t>Kapitálové príjmy</w:t>
            </w:r>
          </w:p>
        </w:tc>
        <w:tc>
          <w:tcPr>
            <w:tcW w:w="1627" w:type="dxa"/>
          </w:tcPr>
          <w:p w:rsidR="004D5607" w:rsidRPr="004D5607" w:rsidRDefault="004D5607" w:rsidP="00A86F3E">
            <w:pPr>
              <w:tabs>
                <w:tab w:val="right" w:pos="8820"/>
              </w:tabs>
              <w:jc w:val="center"/>
              <w:rPr>
                <w:b/>
              </w:rPr>
            </w:pPr>
            <w:r w:rsidRPr="004D5607">
              <w:rPr>
                <w:b/>
              </w:rPr>
              <w:t>1</w:t>
            </w:r>
            <w:r w:rsidR="00A86F3E">
              <w:rPr>
                <w:b/>
              </w:rPr>
              <w:t xml:space="preserve"> </w:t>
            </w:r>
            <w:r w:rsidRPr="004D5607">
              <w:rPr>
                <w:b/>
              </w:rPr>
              <w:t>148</w:t>
            </w:r>
            <w:r w:rsidR="00A86F3E">
              <w:rPr>
                <w:b/>
              </w:rPr>
              <w:t xml:space="preserve"> </w:t>
            </w:r>
            <w:r w:rsidRPr="004D5607">
              <w:rPr>
                <w:b/>
              </w:rPr>
              <w:t>250,46</w:t>
            </w:r>
          </w:p>
        </w:tc>
        <w:tc>
          <w:tcPr>
            <w:tcW w:w="1855" w:type="dxa"/>
          </w:tcPr>
          <w:p w:rsidR="004D5607" w:rsidRPr="00CB0D3F" w:rsidRDefault="004D5607" w:rsidP="00A86F3E">
            <w:pPr>
              <w:tabs>
                <w:tab w:val="right" w:pos="8460"/>
              </w:tabs>
              <w:jc w:val="center"/>
              <w:rPr>
                <w:b/>
              </w:rPr>
            </w:pPr>
            <w:r>
              <w:rPr>
                <w:b/>
              </w:rPr>
              <w:t>289</w:t>
            </w:r>
            <w:r w:rsidR="00A86F3E">
              <w:rPr>
                <w:b/>
              </w:rPr>
              <w:t xml:space="preserve"> </w:t>
            </w:r>
            <w:r>
              <w:rPr>
                <w:b/>
              </w:rPr>
              <w:t>312</w:t>
            </w:r>
          </w:p>
        </w:tc>
        <w:tc>
          <w:tcPr>
            <w:tcW w:w="1810" w:type="dxa"/>
          </w:tcPr>
          <w:p w:rsidR="004D5607" w:rsidRPr="00CB0D3F" w:rsidRDefault="004D5607" w:rsidP="00A86F3E">
            <w:pPr>
              <w:tabs>
                <w:tab w:val="right" w:pos="8460"/>
              </w:tabs>
              <w:jc w:val="center"/>
              <w:rPr>
                <w:b/>
              </w:rPr>
            </w:pPr>
            <w:r>
              <w:rPr>
                <w:b/>
              </w:rPr>
              <w:t>0</w:t>
            </w:r>
          </w:p>
        </w:tc>
        <w:tc>
          <w:tcPr>
            <w:tcW w:w="1692" w:type="dxa"/>
          </w:tcPr>
          <w:p w:rsidR="004D5607" w:rsidRPr="00CB0D3F" w:rsidRDefault="004D5607" w:rsidP="00A86F3E">
            <w:pPr>
              <w:tabs>
                <w:tab w:val="right" w:pos="8460"/>
              </w:tabs>
              <w:jc w:val="center"/>
              <w:rPr>
                <w:b/>
              </w:rPr>
            </w:pPr>
            <w:r>
              <w:rPr>
                <w:b/>
              </w:rPr>
              <w:t>0</w:t>
            </w:r>
          </w:p>
        </w:tc>
      </w:tr>
      <w:tr w:rsidR="004D5607" w:rsidRPr="00CB0D3F" w:rsidTr="004D5607">
        <w:tc>
          <w:tcPr>
            <w:tcW w:w="2101" w:type="dxa"/>
          </w:tcPr>
          <w:p w:rsidR="004D5607" w:rsidRPr="00CB0D3F" w:rsidRDefault="004D5607" w:rsidP="004D5607">
            <w:pPr>
              <w:tabs>
                <w:tab w:val="right" w:pos="8460"/>
              </w:tabs>
              <w:jc w:val="both"/>
            </w:pPr>
            <w:r w:rsidRPr="00CB0D3F">
              <w:t>Finančné príjmy</w:t>
            </w:r>
          </w:p>
        </w:tc>
        <w:tc>
          <w:tcPr>
            <w:tcW w:w="1627" w:type="dxa"/>
          </w:tcPr>
          <w:p w:rsidR="004D5607" w:rsidRPr="004D5607" w:rsidRDefault="004D5607" w:rsidP="00A86F3E">
            <w:pPr>
              <w:tabs>
                <w:tab w:val="right" w:pos="8820"/>
              </w:tabs>
              <w:jc w:val="center"/>
              <w:rPr>
                <w:b/>
              </w:rPr>
            </w:pPr>
            <w:r w:rsidRPr="004D5607">
              <w:rPr>
                <w:b/>
              </w:rPr>
              <w:t>179</w:t>
            </w:r>
            <w:r w:rsidR="00A86F3E">
              <w:rPr>
                <w:b/>
              </w:rPr>
              <w:t xml:space="preserve"> </w:t>
            </w:r>
            <w:r w:rsidRPr="004D5607">
              <w:rPr>
                <w:b/>
              </w:rPr>
              <w:t>373</w:t>
            </w:r>
          </w:p>
        </w:tc>
        <w:tc>
          <w:tcPr>
            <w:tcW w:w="1855" w:type="dxa"/>
          </w:tcPr>
          <w:p w:rsidR="004D5607" w:rsidRPr="00CB0D3F" w:rsidRDefault="004D5607" w:rsidP="00A86F3E">
            <w:pPr>
              <w:tabs>
                <w:tab w:val="right" w:pos="8460"/>
              </w:tabs>
              <w:jc w:val="center"/>
              <w:rPr>
                <w:b/>
              </w:rPr>
            </w:pPr>
            <w:r>
              <w:rPr>
                <w:b/>
              </w:rPr>
              <w:t>1</w:t>
            </w:r>
            <w:r w:rsidR="00A86F3E">
              <w:rPr>
                <w:b/>
              </w:rPr>
              <w:t xml:space="preserve"> 3</w:t>
            </w:r>
            <w:r>
              <w:rPr>
                <w:b/>
              </w:rPr>
              <w:t>94</w:t>
            </w:r>
            <w:r w:rsidR="00A86F3E">
              <w:rPr>
                <w:b/>
              </w:rPr>
              <w:t xml:space="preserve"> </w:t>
            </w:r>
            <w:r>
              <w:rPr>
                <w:b/>
              </w:rPr>
              <w:t>566</w:t>
            </w:r>
          </w:p>
        </w:tc>
        <w:tc>
          <w:tcPr>
            <w:tcW w:w="1810" w:type="dxa"/>
          </w:tcPr>
          <w:p w:rsidR="004D5607" w:rsidRPr="00CB0D3F" w:rsidRDefault="004D5607" w:rsidP="00A86F3E">
            <w:pPr>
              <w:tabs>
                <w:tab w:val="right" w:pos="8460"/>
              </w:tabs>
              <w:jc w:val="center"/>
              <w:rPr>
                <w:b/>
              </w:rPr>
            </w:pPr>
            <w:r>
              <w:rPr>
                <w:b/>
              </w:rPr>
              <w:t>978</w:t>
            </w:r>
          </w:p>
        </w:tc>
        <w:tc>
          <w:tcPr>
            <w:tcW w:w="1692" w:type="dxa"/>
          </w:tcPr>
          <w:p w:rsidR="004D5607" w:rsidRPr="00CB0D3F" w:rsidRDefault="004D5607" w:rsidP="00A86F3E">
            <w:pPr>
              <w:tabs>
                <w:tab w:val="right" w:pos="8460"/>
              </w:tabs>
              <w:jc w:val="center"/>
              <w:rPr>
                <w:b/>
              </w:rPr>
            </w:pPr>
            <w:r>
              <w:rPr>
                <w:b/>
              </w:rPr>
              <w:t>978</w:t>
            </w:r>
          </w:p>
        </w:tc>
      </w:tr>
      <w:tr w:rsidR="004D5607" w:rsidRPr="00CB0D3F" w:rsidTr="004D5607">
        <w:tc>
          <w:tcPr>
            <w:tcW w:w="2101" w:type="dxa"/>
          </w:tcPr>
          <w:p w:rsidR="004D5607" w:rsidRPr="00F81D67" w:rsidRDefault="004D5607" w:rsidP="004D5607">
            <w:pPr>
              <w:tabs>
                <w:tab w:val="right" w:pos="8460"/>
              </w:tabs>
              <w:rPr>
                <w:color w:val="0000FF"/>
                <w:sz w:val="20"/>
                <w:szCs w:val="20"/>
              </w:rPr>
            </w:pPr>
            <w:r w:rsidRPr="00F81D67">
              <w:rPr>
                <w:color w:val="0000FF"/>
                <w:sz w:val="20"/>
                <w:szCs w:val="20"/>
              </w:rPr>
              <w:t>Príjmy RO s právnou subjektivitou</w:t>
            </w:r>
          </w:p>
        </w:tc>
        <w:tc>
          <w:tcPr>
            <w:tcW w:w="1627" w:type="dxa"/>
          </w:tcPr>
          <w:p w:rsidR="004D5607" w:rsidRPr="00CB0D3F" w:rsidRDefault="004D5607" w:rsidP="00A86F3E">
            <w:pPr>
              <w:tabs>
                <w:tab w:val="right" w:pos="8460"/>
              </w:tabs>
              <w:jc w:val="center"/>
              <w:rPr>
                <w:b/>
              </w:rPr>
            </w:pPr>
            <w:r>
              <w:rPr>
                <w:b/>
              </w:rPr>
              <w:t>0</w:t>
            </w:r>
          </w:p>
        </w:tc>
        <w:tc>
          <w:tcPr>
            <w:tcW w:w="1855" w:type="dxa"/>
          </w:tcPr>
          <w:p w:rsidR="004D5607" w:rsidRPr="00CB0D3F" w:rsidRDefault="004D5607" w:rsidP="00A86F3E">
            <w:pPr>
              <w:tabs>
                <w:tab w:val="right" w:pos="8460"/>
              </w:tabs>
              <w:jc w:val="center"/>
              <w:rPr>
                <w:b/>
              </w:rPr>
            </w:pPr>
            <w:r>
              <w:rPr>
                <w:b/>
              </w:rPr>
              <w:t>0</w:t>
            </w:r>
          </w:p>
        </w:tc>
        <w:tc>
          <w:tcPr>
            <w:tcW w:w="1810" w:type="dxa"/>
          </w:tcPr>
          <w:p w:rsidR="004D5607" w:rsidRPr="00CB0D3F" w:rsidRDefault="004D5607" w:rsidP="00A86F3E">
            <w:pPr>
              <w:tabs>
                <w:tab w:val="right" w:pos="8460"/>
              </w:tabs>
              <w:jc w:val="center"/>
              <w:rPr>
                <w:b/>
              </w:rPr>
            </w:pPr>
            <w:r>
              <w:rPr>
                <w:b/>
              </w:rPr>
              <w:t>0</w:t>
            </w:r>
          </w:p>
        </w:tc>
        <w:tc>
          <w:tcPr>
            <w:tcW w:w="1692" w:type="dxa"/>
          </w:tcPr>
          <w:p w:rsidR="004D5607" w:rsidRPr="00CB0D3F" w:rsidRDefault="004D5607" w:rsidP="00A86F3E">
            <w:pPr>
              <w:tabs>
                <w:tab w:val="right" w:pos="8460"/>
              </w:tabs>
              <w:jc w:val="center"/>
              <w:rPr>
                <w:b/>
              </w:rPr>
            </w:pPr>
            <w:r>
              <w:rPr>
                <w:b/>
              </w:rPr>
              <w:t>0</w:t>
            </w:r>
          </w:p>
        </w:tc>
      </w:tr>
    </w:tbl>
    <w:p w:rsidR="0005588E" w:rsidRPr="00CB0D3F" w:rsidRDefault="0005588E" w:rsidP="0005588E">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1627"/>
        <w:gridCol w:w="1689"/>
        <w:gridCol w:w="1835"/>
        <w:gridCol w:w="1833"/>
      </w:tblGrid>
      <w:tr w:rsidR="0005588E" w:rsidRPr="00CB0D3F" w:rsidTr="004D5607">
        <w:tc>
          <w:tcPr>
            <w:tcW w:w="2101" w:type="dxa"/>
            <w:shd w:val="clear" w:color="auto" w:fill="DDD9C3"/>
          </w:tcPr>
          <w:p w:rsidR="0005588E" w:rsidRPr="00CB0D3F" w:rsidRDefault="0005588E" w:rsidP="00682F2E">
            <w:pPr>
              <w:tabs>
                <w:tab w:val="right" w:pos="8460"/>
              </w:tabs>
              <w:jc w:val="both"/>
              <w:rPr>
                <w:b/>
              </w:rPr>
            </w:pPr>
          </w:p>
        </w:tc>
        <w:tc>
          <w:tcPr>
            <w:tcW w:w="1627" w:type="dxa"/>
            <w:shd w:val="clear" w:color="auto" w:fill="DDD9C3"/>
          </w:tcPr>
          <w:p w:rsidR="0005588E" w:rsidRPr="00073313" w:rsidRDefault="0005588E" w:rsidP="00682F2E">
            <w:pPr>
              <w:tabs>
                <w:tab w:val="right" w:pos="8460"/>
              </w:tabs>
              <w:jc w:val="center"/>
              <w:rPr>
                <w:b/>
                <w:sz w:val="20"/>
                <w:szCs w:val="20"/>
              </w:rPr>
            </w:pPr>
            <w:r w:rsidRPr="00073313">
              <w:rPr>
                <w:b/>
                <w:sz w:val="20"/>
                <w:szCs w:val="20"/>
              </w:rPr>
              <w:t>Skutočnosť k 31.12.</w:t>
            </w:r>
            <w:r>
              <w:rPr>
                <w:b/>
                <w:sz w:val="20"/>
                <w:szCs w:val="20"/>
              </w:rPr>
              <w:t>2022</w:t>
            </w:r>
          </w:p>
        </w:tc>
        <w:tc>
          <w:tcPr>
            <w:tcW w:w="1689" w:type="dxa"/>
            <w:shd w:val="clear" w:color="auto" w:fill="DDD9C3"/>
          </w:tcPr>
          <w:p w:rsidR="0005588E" w:rsidRPr="00073313" w:rsidRDefault="0005588E" w:rsidP="00682F2E">
            <w:pPr>
              <w:tabs>
                <w:tab w:val="right" w:pos="8460"/>
              </w:tabs>
              <w:jc w:val="center"/>
              <w:rPr>
                <w:b/>
                <w:sz w:val="20"/>
                <w:szCs w:val="20"/>
              </w:rPr>
            </w:pPr>
            <w:r w:rsidRPr="00073313">
              <w:rPr>
                <w:b/>
                <w:sz w:val="20"/>
                <w:szCs w:val="20"/>
              </w:rPr>
              <w:t xml:space="preserve">Rozpočet  </w:t>
            </w:r>
          </w:p>
          <w:p w:rsidR="0005588E" w:rsidRPr="00073313" w:rsidRDefault="0005588E" w:rsidP="00682F2E">
            <w:pPr>
              <w:tabs>
                <w:tab w:val="right" w:pos="8460"/>
              </w:tabs>
              <w:jc w:val="center"/>
              <w:rPr>
                <w:b/>
                <w:sz w:val="20"/>
                <w:szCs w:val="20"/>
              </w:rPr>
            </w:pPr>
            <w:r w:rsidRPr="00073313">
              <w:rPr>
                <w:b/>
                <w:sz w:val="20"/>
                <w:szCs w:val="20"/>
              </w:rPr>
              <w:t xml:space="preserve">na rok </w:t>
            </w:r>
            <w:r>
              <w:rPr>
                <w:b/>
                <w:sz w:val="20"/>
                <w:szCs w:val="20"/>
              </w:rPr>
              <w:t>2023</w:t>
            </w:r>
          </w:p>
        </w:tc>
        <w:tc>
          <w:tcPr>
            <w:tcW w:w="1835" w:type="dxa"/>
            <w:shd w:val="clear" w:color="auto" w:fill="DDD9C3"/>
          </w:tcPr>
          <w:p w:rsidR="0005588E" w:rsidRPr="00073313" w:rsidRDefault="0005588E" w:rsidP="00682F2E">
            <w:pPr>
              <w:tabs>
                <w:tab w:val="right" w:pos="8460"/>
              </w:tabs>
              <w:jc w:val="center"/>
              <w:rPr>
                <w:b/>
                <w:sz w:val="20"/>
                <w:szCs w:val="20"/>
              </w:rPr>
            </w:pPr>
            <w:r w:rsidRPr="00073313">
              <w:rPr>
                <w:b/>
                <w:sz w:val="20"/>
                <w:szCs w:val="20"/>
              </w:rPr>
              <w:t>Rozpočet</w:t>
            </w:r>
          </w:p>
          <w:p w:rsidR="0005588E" w:rsidRPr="00073313" w:rsidRDefault="0005588E" w:rsidP="00682F2E">
            <w:pPr>
              <w:tabs>
                <w:tab w:val="right" w:pos="8460"/>
              </w:tabs>
              <w:jc w:val="center"/>
              <w:rPr>
                <w:b/>
                <w:sz w:val="20"/>
                <w:szCs w:val="20"/>
              </w:rPr>
            </w:pPr>
            <w:r w:rsidRPr="00073313">
              <w:rPr>
                <w:b/>
                <w:sz w:val="20"/>
                <w:szCs w:val="20"/>
              </w:rPr>
              <w:t xml:space="preserve"> na rok </w:t>
            </w:r>
            <w:r>
              <w:rPr>
                <w:b/>
                <w:sz w:val="20"/>
                <w:szCs w:val="20"/>
              </w:rPr>
              <w:t>2024</w:t>
            </w:r>
          </w:p>
        </w:tc>
        <w:tc>
          <w:tcPr>
            <w:tcW w:w="1833" w:type="dxa"/>
            <w:shd w:val="clear" w:color="auto" w:fill="DDD9C3"/>
          </w:tcPr>
          <w:p w:rsidR="0005588E" w:rsidRPr="00073313" w:rsidRDefault="0005588E" w:rsidP="00682F2E">
            <w:pPr>
              <w:tabs>
                <w:tab w:val="right" w:pos="8460"/>
              </w:tabs>
              <w:jc w:val="center"/>
              <w:rPr>
                <w:b/>
                <w:sz w:val="20"/>
                <w:szCs w:val="20"/>
              </w:rPr>
            </w:pPr>
            <w:r w:rsidRPr="00073313">
              <w:rPr>
                <w:b/>
                <w:sz w:val="20"/>
                <w:szCs w:val="20"/>
              </w:rPr>
              <w:t>Rozpočet</w:t>
            </w:r>
          </w:p>
          <w:p w:rsidR="0005588E" w:rsidRPr="00073313" w:rsidRDefault="0005588E" w:rsidP="00682F2E">
            <w:pPr>
              <w:tabs>
                <w:tab w:val="right" w:pos="8460"/>
              </w:tabs>
              <w:jc w:val="center"/>
              <w:rPr>
                <w:b/>
                <w:sz w:val="20"/>
                <w:szCs w:val="20"/>
              </w:rPr>
            </w:pPr>
            <w:r w:rsidRPr="00073313">
              <w:rPr>
                <w:b/>
                <w:sz w:val="20"/>
                <w:szCs w:val="20"/>
              </w:rPr>
              <w:t xml:space="preserve"> na rok </w:t>
            </w:r>
            <w:r>
              <w:rPr>
                <w:b/>
                <w:sz w:val="20"/>
                <w:szCs w:val="20"/>
              </w:rPr>
              <w:t>2025</w:t>
            </w:r>
          </w:p>
        </w:tc>
      </w:tr>
      <w:tr w:rsidR="004D5607" w:rsidRPr="00CB0D3F" w:rsidTr="004D5607">
        <w:tc>
          <w:tcPr>
            <w:tcW w:w="2101" w:type="dxa"/>
            <w:shd w:val="clear" w:color="auto" w:fill="D9D9D9"/>
          </w:tcPr>
          <w:p w:rsidR="004D5607" w:rsidRPr="00CB0D3F" w:rsidRDefault="004D5607" w:rsidP="004D5607">
            <w:pPr>
              <w:tabs>
                <w:tab w:val="right" w:pos="8460"/>
              </w:tabs>
              <w:jc w:val="both"/>
              <w:rPr>
                <w:b/>
              </w:rPr>
            </w:pPr>
            <w:r w:rsidRPr="00CB0D3F">
              <w:rPr>
                <w:b/>
              </w:rPr>
              <w:t>Výdavky celkom</w:t>
            </w:r>
          </w:p>
        </w:tc>
        <w:tc>
          <w:tcPr>
            <w:tcW w:w="1627" w:type="dxa"/>
            <w:shd w:val="clear" w:color="auto" w:fill="D9D9D9"/>
          </w:tcPr>
          <w:p w:rsidR="004D5607" w:rsidRPr="004D5607" w:rsidRDefault="004D5607" w:rsidP="00A86F3E">
            <w:pPr>
              <w:tabs>
                <w:tab w:val="right" w:pos="8460"/>
              </w:tabs>
              <w:jc w:val="center"/>
              <w:rPr>
                <w:b/>
              </w:rPr>
            </w:pPr>
            <w:r w:rsidRPr="004D5607">
              <w:rPr>
                <w:b/>
              </w:rPr>
              <w:t>1</w:t>
            </w:r>
            <w:r w:rsidR="00A86F3E">
              <w:rPr>
                <w:b/>
              </w:rPr>
              <w:t xml:space="preserve"> </w:t>
            </w:r>
            <w:r w:rsidRPr="004D5607">
              <w:rPr>
                <w:b/>
              </w:rPr>
              <w:t>160</w:t>
            </w:r>
            <w:r w:rsidR="00A86F3E">
              <w:rPr>
                <w:b/>
              </w:rPr>
              <w:t xml:space="preserve"> </w:t>
            </w:r>
            <w:r w:rsidRPr="004D5607">
              <w:rPr>
                <w:b/>
              </w:rPr>
              <w:t>811,39</w:t>
            </w:r>
          </w:p>
        </w:tc>
        <w:tc>
          <w:tcPr>
            <w:tcW w:w="1689" w:type="dxa"/>
            <w:shd w:val="clear" w:color="auto" w:fill="D9D9D9"/>
          </w:tcPr>
          <w:p w:rsidR="004D5607" w:rsidRPr="00CB0D3F" w:rsidRDefault="004D5607" w:rsidP="00A86F3E">
            <w:pPr>
              <w:tabs>
                <w:tab w:val="right" w:pos="8460"/>
              </w:tabs>
              <w:jc w:val="center"/>
              <w:rPr>
                <w:b/>
              </w:rPr>
            </w:pPr>
            <w:r>
              <w:rPr>
                <w:b/>
              </w:rPr>
              <w:t>2</w:t>
            </w:r>
            <w:r w:rsidR="00A86F3E">
              <w:rPr>
                <w:b/>
              </w:rPr>
              <w:t xml:space="preserve"> </w:t>
            </w:r>
            <w:r>
              <w:rPr>
                <w:b/>
              </w:rPr>
              <w:t>770</w:t>
            </w:r>
            <w:r w:rsidR="00A86F3E">
              <w:rPr>
                <w:b/>
              </w:rPr>
              <w:t xml:space="preserve"> </w:t>
            </w:r>
            <w:r>
              <w:rPr>
                <w:b/>
              </w:rPr>
              <w:t>429</w:t>
            </w:r>
          </w:p>
        </w:tc>
        <w:tc>
          <w:tcPr>
            <w:tcW w:w="1835" w:type="dxa"/>
            <w:shd w:val="clear" w:color="auto" w:fill="D9D9D9"/>
          </w:tcPr>
          <w:p w:rsidR="004D5607" w:rsidRPr="00CB0D3F" w:rsidRDefault="004D5607" w:rsidP="00A86F3E">
            <w:pPr>
              <w:tabs>
                <w:tab w:val="right" w:pos="8460"/>
              </w:tabs>
              <w:jc w:val="center"/>
              <w:rPr>
                <w:b/>
              </w:rPr>
            </w:pPr>
            <w:r>
              <w:rPr>
                <w:b/>
              </w:rPr>
              <w:t>1</w:t>
            </w:r>
            <w:r w:rsidR="00A86F3E">
              <w:rPr>
                <w:b/>
              </w:rPr>
              <w:t xml:space="preserve"> </w:t>
            </w:r>
            <w:r>
              <w:rPr>
                <w:b/>
              </w:rPr>
              <w:t>087</w:t>
            </w:r>
            <w:r w:rsidR="00A86F3E">
              <w:rPr>
                <w:b/>
              </w:rPr>
              <w:t xml:space="preserve"> </w:t>
            </w:r>
            <w:r>
              <w:rPr>
                <w:b/>
              </w:rPr>
              <w:t>529</w:t>
            </w:r>
          </w:p>
        </w:tc>
        <w:tc>
          <w:tcPr>
            <w:tcW w:w="1833" w:type="dxa"/>
            <w:shd w:val="clear" w:color="auto" w:fill="D9D9D9"/>
          </w:tcPr>
          <w:p w:rsidR="004D5607" w:rsidRPr="00CB0D3F" w:rsidRDefault="004D5607" w:rsidP="00A86F3E">
            <w:pPr>
              <w:tabs>
                <w:tab w:val="right" w:pos="8460"/>
              </w:tabs>
              <w:jc w:val="center"/>
              <w:rPr>
                <w:b/>
              </w:rPr>
            </w:pPr>
            <w:r>
              <w:rPr>
                <w:b/>
              </w:rPr>
              <w:t>1</w:t>
            </w:r>
            <w:r w:rsidR="00A86F3E">
              <w:rPr>
                <w:b/>
              </w:rPr>
              <w:t xml:space="preserve"> </w:t>
            </w:r>
            <w:r>
              <w:rPr>
                <w:b/>
              </w:rPr>
              <w:t>087</w:t>
            </w:r>
            <w:r w:rsidR="00A86F3E">
              <w:rPr>
                <w:b/>
              </w:rPr>
              <w:t xml:space="preserve"> </w:t>
            </w:r>
            <w:r>
              <w:rPr>
                <w:b/>
              </w:rPr>
              <w:t>529</w:t>
            </w:r>
          </w:p>
        </w:tc>
      </w:tr>
      <w:tr w:rsidR="004D5607" w:rsidRPr="00CB0D3F" w:rsidTr="004D5607">
        <w:tc>
          <w:tcPr>
            <w:tcW w:w="2101" w:type="dxa"/>
          </w:tcPr>
          <w:p w:rsidR="004D5607" w:rsidRPr="00CB0D3F" w:rsidRDefault="004D5607" w:rsidP="004D5607">
            <w:pPr>
              <w:tabs>
                <w:tab w:val="right" w:pos="8460"/>
              </w:tabs>
              <w:jc w:val="both"/>
            </w:pPr>
            <w:r w:rsidRPr="00CB0D3F">
              <w:t>z toho :</w:t>
            </w:r>
          </w:p>
        </w:tc>
        <w:tc>
          <w:tcPr>
            <w:tcW w:w="1627" w:type="dxa"/>
          </w:tcPr>
          <w:p w:rsidR="004D5607" w:rsidRPr="00CB0D3F" w:rsidRDefault="004D5607" w:rsidP="00A86F3E">
            <w:pPr>
              <w:tabs>
                <w:tab w:val="right" w:pos="8460"/>
              </w:tabs>
              <w:jc w:val="center"/>
              <w:rPr>
                <w:b/>
              </w:rPr>
            </w:pPr>
          </w:p>
        </w:tc>
        <w:tc>
          <w:tcPr>
            <w:tcW w:w="1689" w:type="dxa"/>
          </w:tcPr>
          <w:p w:rsidR="004D5607" w:rsidRPr="00CB0D3F" w:rsidRDefault="004D5607" w:rsidP="00A86F3E">
            <w:pPr>
              <w:tabs>
                <w:tab w:val="right" w:pos="8460"/>
              </w:tabs>
              <w:jc w:val="center"/>
              <w:rPr>
                <w:b/>
              </w:rPr>
            </w:pPr>
          </w:p>
        </w:tc>
        <w:tc>
          <w:tcPr>
            <w:tcW w:w="1835" w:type="dxa"/>
          </w:tcPr>
          <w:p w:rsidR="004D5607" w:rsidRPr="00CB0D3F" w:rsidRDefault="004D5607" w:rsidP="00A86F3E">
            <w:pPr>
              <w:tabs>
                <w:tab w:val="right" w:pos="8460"/>
              </w:tabs>
              <w:jc w:val="center"/>
              <w:rPr>
                <w:b/>
              </w:rPr>
            </w:pPr>
          </w:p>
        </w:tc>
        <w:tc>
          <w:tcPr>
            <w:tcW w:w="1833" w:type="dxa"/>
          </w:tcPr>
          <w:p w:rsidR="004D5607" w:rsidRPr="00CB0D3F" w:rsidRDefault="004D5607" w:rsidP="00A86F3E">
            <w:pPr>
              <w:tabs>
                <w:tab w:val="right" w:pos="8460"/>
              </w:tabs>
              <w:jc w:val="center"/>
              <w:rPr>
                <w:b/>
              </w:rPr>
            </w:pPr>
          </w:p>
        </w:tc>
      </w:tr>
      <w:tr w:rsidR="004D5607" w:rsidRPr="00CB0D3F" w:rsidTr="004D5607">
        <w:tc>
          <w:tcPr>
            <w:tcW w:w="2101" w:type="dxa"/>
          </w:tcPr>
          <w:p w:rsidR="004D5607" w:rsidRPr="00CB0D3F" w:rsidRDefault="004D5607" w:rsidP="004D5607">
            <w:pPr>
              <w:tabs>
                <w:tab w:val="right" w:pos="8460"/>
              </w:tabs>
              <w:jc w:val="both"/>
            </w:pPr>
            <w:r w:rsidRPr="00CB0D3F">
              <w:t>Bežné výdavky</w:t>
            </w:r>
          </w:p>
        </w:tc>
        <w:tc>
          <w:tcPr>
            <w:tcW w:w="1627" w:type="dxa"/>
          </w:tcPr>
          <w:p w:rsidR="004D5607" w:rsidRPr="004D5607" w:rsidRDefault="004D5607" w:rsidP="00A86F3E">
            <w:pPr>
              <w:tabs>
                <w:tab w:val="right" w:pos="8820"/>
              </w:tabs>
              <w:jc w:val="center"/>
              <w:rPr>
                <w:b/>
              </w:rPr>
            </w:pPr>
            <w:r w:rsidRPr="004D5607">
              <w:rPr>
                <w:b/>
              </w:rPr>
              <w:t>988</w:t>
            </w:r>
            <w:r w:rsidR="00A86F3E">
              <w:rPr>
                <w:b/>
              </w:rPr>
              <w:t xml:space="preserve"> </w:t>
            </w:r>
            <w:r w:rsidRPr="004D5607">
              <w:rPr>
                <w:b/>
              </w:rPr>
              <w:t>871,58</w:t>
            </w:r>
          </w:p>
        </w:tc>
        <w:tc>
          <w:tcPr>
            <w:tcW w:w="1689" w:type="dxa"/>
          </w:tcPr>
          <w:p w:rsidR="004D5607" w:rsidRPr="00CB0D3F" w:rsidRDefault="004D5607" w:rsidP="00A86F3E">
            <w:pPr>
              <w:tabs>
                <w:tab w:val="right" w:pos="8460"/>
              </w:tabs>
              <w:jc w:val="center"/>
              <w:rPr>
                <w:b/>
              </w:rPr>
            </w:pPr>
            <w:r>
              <w:rPr>
                <w:b/>
              </w:rPr>
              <w:t>1</w:t>
            </w:r>
            <w:r w:rsidR="00A86F3E">
              <w:rPr>
                <w:b/>
              </w:rPr>
              <w:t xml:space="preserve"> </w:t>
            </w:r>
            <w:r>
              <w:rPr>
                <w:b/>
              </w:rPr>
              <w:t>090</w:t>
            </w:r>
            <w:r w:rsidR="00A86F3E">
              <w:rPr>
                <w:b/>
              </w:rPr>
              <w:t xml:space="preserve"> </w:t>
            </w:r>
            <w:r>
              <w:rPr>
                <w:b/>
              </w:rPr>
              <w:t>090</w:t>
            </w:r>
          </w:p>
        </w:tc>
        <w:tc>
          <w:tcPr>
            <w:tcW w:w="1835" w:type="dxa"/>
          </w:tcPr>
          <w:p w:rsidR="004D5607" w:rsidRPr="00CB0D3F" w:rsidRDefault="004D5607" w:rsidP="00A86F3E">
            <w:pPr>
              <w:tabs>
                <w:tab w:val="right" w:pos="8460"/>
              </w:tabs>
              <w:jc w:val="center"/>
              <w:rPr>
                <w:b/>
              </w:rPr>
            </w:pPr>
            <w:r>
              <w:rPr>
                <w:b/>
              </w:rPr>
              <w:t>1</w:t>
            </w:r>
            <w:r w:rsidR="00A86F3E">
              <w:rPr>
                <w:b/>
              </w:rPr>
              <w:t xml:space="preserve"> </w:t>
            </w:r>
            <w:r>
              <w:rPr>
                <w:b/>
              </w:rPr>
              <w:t>087</w:t>
            </w:r>
            <w:r w:rsidR="00A86F3E">
              <w:rPr>
                <w:b/>
              </w:rPr>
              <w:t xml:space="preserve"> </w:t>
            </w:r>
            <w:r>
              <w:rPr>
                <w:b/>
              </w:rPr>
              <w:t>529</w:t>
            </w:r>
          </w:p>
        </w:tc>
        <w:tc>
          <w:tcPr>
            <w:tcW w:w="1833" w:type="dxa"/>
          </w:tcPr>
          <w:p w:rsidR="004D5607" w:rsidRPr="00CB0D3F" w:rsidRDefault="004D5607" w:rsidP="00A86F3E">
            <w:pPr>
              <w:tabs>
                <w:tab w:val="right" w:pos="8460"/>
              </w:tabs>
              <w:jc w:val="center"/>
              <w:rPr>
                <w:b/>
              </w:rPr>
            </w:pPr>
            <w:r>
              <w:rPr>
                <w:b/>
              </w:rPr>
              <w:t>1</w:t>
            </w:r>
            <w:r w:rsidR="00A86F3E">
              <w:rPr>
                <w:b/>
              </w:rPr>
              <w:t xml:space="preserve"> </w:t>
            </w:r>
            <w:r>
              <w:rPr>
                <w:b/>
              </w:rPr>
              <w:t>087</w:t>
            </w:r>
            <w:r w:rsidR="00A86F3E">
              <w:rPr>
                <w:b/>
              </w:rPr>
              <w:t xml:space="preserve"> </w:t>
            </w:r>
            <w:r>
              <w:rPr>
                <w:b/>
              </w:rPr>
              <w:t>529</w:t>
            </w:r>
          </w:p>
        </w:tc>
      </w:tr>
      <w:tr w:rsidR="004D5607" w:rsidRPr="00CB0D3F" w:rsidTr="004D5607">
        <w:tc>
          <w:tcPr>
            <w:tcW w:w="2101" w:type="dxa"/>
          </w:tcPr>
          <w:p w:rsidR="004D5607" w:rsidRPr="00073313" w:rsidRDefault="004D5607" w:rsidP="004D5607">
            <w:pPr>
              <w:tabs>
                <w:tab w:val="right" w:pos="8460"/>
              </w:tabs>
              <w:jc w:val="both"/>
              <w:rPr>
                <w:sz w:val="22"/>
                <w:szCs w:val="22"/>
              </w:rPr>
            </w:pPr>
            <w:r w:rsidRPr="00073313">
              <w:rPr>
                <w:sz w:val="22"/>
                <w:szCs w:val="22"/>
              </w:rPr>
              <w:t>Kapitálové výdavky</w:t>
            </w:r>
          </w:p>
        </w:tc>
        <w:tc>
          <w:tcPr>
            <w:tcW w:w="1627" w:type="dxa"/>
          </w:tcPr>
          <w:p w:rsidR="004D5607" w:rsidRPr="004D5607" w:rsidRDefault="004D5607" w:rsidP="00A86F3E">
            <w:pPr>
              <w:tabs>
                <w:tab w:val="right" w:pos="8820"/>
              </w:tabs>
              <w:jc w:val="center"/>
              <w:rPr>
                <w:b/>
              </w:rPr>
            </w:pPr>
            <w:r w:rsidRPr="004D5607">
              <w:rPr>
                <w:b/>
              </w:rPr>
              <w:t>171</w:t>
            </w:r>
            <w:r w:rsidR="00A86F3E">
              <w:rPr>
                <w:b/>
              </w:rPr>
              <w:t xml:space="preserve"> </w:t>
            </w:r>
            <w:r w:rsidRPr="004D5607">
              <w:rPr>
                <w:b/>
              </w:rPr>
              <w:t>939,81</w:t>
            </w:r>
          </w:p>
        </w:tc>
        <w:tc>
          <w:tcPr>
            <w:tcW w:w="1689" w:type="dxa"/>
          </w:tcPr>
          <w:p w:rsidR="004D5607" w:rsidRPr="00CB0D3F" w:rsidRDefault="004D5607" w:rsidP="00A86F3E">
            <w:pPr>
              <w:tabs>
                <w:tab w:val="right" w:pos="8460"/>
              </w:tabs>
              <w:jc w:val="center"/>
              <w:rPr>
                <w:b/>
              </w:rPr>
            </w:pPr>
            <w:r>
              <w:rPr>
                <w:b/>
              </w:rPr>
              <w:t>1</w:t>
            </w:r>
            <w:r w:rsidR="00A86F3E">
              <w:rPr>
                <w:b/>
              </w:rPr>
              <w:t xml:space="preserve"> </w:t>
            </w:r>
            <w:r>
              <w:rPr>
                <w:b/>
              </w:rPr>
              <w:t>680</w:t>
            </w:r>
            <w:r w:rsidR="00A86F3E">
              <w:rPr>
                <w:b/>
              </w:rPr>
              <w:t xml:space="preserve"> </w:t>
            </w:r>
            <w:r>
              <w:rPr>
                <w:b/>
              </w:rPr>
              <w:t>339</w:t>
            </w:r>
          </w:p>
        </w:tc>
        <w:tc>
          <w:tcPr>
            <w:tcW w:w="1835" w:type="dxa"/>
          </w:tcPr>
          <w:p w:rsidR="004D5607" w:rsidRPr="00CB0D3F" w:rsidRDefault="004D5607" w:rsidP="00A86F3E">
            <w:pPr>
              <w:tabs>
                <w:tab w:val="right" w:pos="8460"/>
              </w:tabs>
              <w:jc w:val="center"/>
              <w:rPr>
                <w:b/>
              </w:rPr>
            </w:pPr>
            <w:r>
              <w:rPr>
                <w:b/>
              </w:rPr>
              <w:t>0</w:t>
            </w:r>
          </w:p>
        </w:tc>
        <w:tc>
          <w:tcPr>
            <w:tcW w:w="1833" w:type="dxa"/>
          </w:tcPr>
          <w:p w:rsidR="004D5607" w:rsidRPr="00CB0D3F" w:rsidRDefault="004D5607" w:rsidP="00A86F3E">
            <w:pPr>
              <w:tabs>
                <w:tab w:val="right" w:pos="8460"/>
              </w:tabs>
              <w:jc w:val="center"/>
              <w:rPr>
                <w:b/>
              </w:rPr>
            </w:pPr>
            <w:r>
              <w:rPr>
                <w:b/>
              </w:rPr>
              <w:t>0</w:t>
            </w:r>
          </w:p>
        </w:tc>
      </w:tr>
      <w:tr w:rsidR="004D5607" w:rsidRPr="00CB0D3F" w:rsidTr="004D5607">
        <w:tc>
          <w:tcPr>
            <w:tcW w:w="2101" w:type="dxa"/>
          </w:tcPr>
          <w:p w:rsidR="004D5607" w:rsidRPr="00CB0D3F" w:rsidRDefault="004D5607" w:rsidP="004D5607">
            <w:pPr>
              <w:tabs>
                <w:tab w:val="right" w:pos="8460"/>
              </w:tabs>
              <w:jc w:val="both"/>
            </w:pPr>
            <w:r w:rsidRPr="00CB0D3F">
              <w:t>Finančné výdavky</w:t>
            </w:r>
          </w:p>
        </w:tc>
        <w:tc>
          <w:tcPr>
            <w:tcW w:w="1627" w:type="dxa"/>
          </w:tcPr>
          <w:p w:rsidR="004D5607" w:rsidRPr="004D5607" w:rsidRDefault="004D5607" w:rsidP="00A86F3E">
            <w:pPr>
              <w:tabs>
                <w:tab w:val="right" w:pos="8820"/>
              </w:tabs>
              <w:jc w:val="center"/>
              <w:rPr>
                <w:b/>
              </w:rPr>
            </w:pPr>
            <w:r w:rsidRPr="004D5607">
              <w:rPr>
                <w:b/>
              </w:rPr>
              <w:t>0</w:t>
            </w:r>
          </w:p>
        </w:tc>
        <w:tc>
          <w:tcPr>
            <w:tcW w:w="1689" w:type="dxa"/>
          </w:tcPr>
          <w:p w:rsidR="004D5607" w:rsidRPr="00CB0D3F" w:rsidRDefault="004D5607" w:rsidP="00A86F3E">
            <w:pPr>
              <w:tabs>
                <w:tab w:val="right" w:pos="8460"/>
              </w:tabs>
              <w:jc w:val="center"/>
              <w:rPr>
                <w:b/>
              </w:rPr>
            </w:pPr>
            <w:r>
              <w:rPr>
                <w:b/>
              </w:rPr>
              <w:t>0</w:t>
            </w:r>
          </w:p>
        </w:tc>
        <w:tc>
          <w:tcPr>
            <w:tcW w:w="1835" w:type="dxa"/>
          </w:tcPr>
          <w:p w:rsidR="004D5607" w:rsidRPr="00CB0D3F" w:rsidRDefault="004D5607" w:rsidP="00A86F3E">
            <w:pPr>
              <w:tabs>
                <w:tab w:val="right" w:pos="8460"/>
              </w:tabs>
              <w:jc w:val="center"/>
              <w:rPr>
                <w:b/>
              </w:rPr>
            </w:pPr>
            <w:r>
              <w:rPr>
                <w:b/>
              </w:rPr>
              <w:t>0</w:t>
            </w:r>
          </w:p>
        </w:tc>
        <w:tc>
          <w:tcPr>
            <w:tcW w:w="1833" w:type="dxa"/>
          </w:tcPr>
          <w:p w:rsidR="004D5607" w:rsidRPr="00CB0D3F" w:rsidRDefault="004D5607" w:rsidP="00A86F3E">
            <w:pPr>
              <w:tabs>
                <w:tab w:val="right" w:pos="8460"/>
              </w:tabs>
              <w:jc w:val="center"/>
              <w:rPr>
                <w:b/>
              </w:rPr>
            </w:pPr>
            <w:r>
              <w:rPr>
                <w:b/>
              </w:rPr>
              <w:t>0</w:t>
            </w:r>
          </w:p>
        </w:tc>
      </w:tr>
      <w:tr w:rsidR="004D5607" w:rsidRPr="00CB0D3F" w:rsidTr="004D5607">
        <w:tc>
          <w:tcPr>
            <w:tcW w:w="2101" w:type="dxa"/>
          </w:tcPr>
          <w:p w:rsidR="004D5607" w:rsidRPr="00F81D67" w:rsidRDefault="004D5607" w:rsidP="004D5607">
            <w:pPr>
              <w:tabs>
                <w:tab w:val="right" w:pos="8460"/>
              </w:tabs>
              <w:jc w:val="both"/>
              <w:rPr>
                <w:color w:val="0000FF"/>
                <w:sz w:val="20"/>
                <w:szCs w:val="20"/>
              </w:rPr>
            </w:pPr>
            <w:r w:rsidRPr="00F81D67">
              <w:rPr>
                <w:color w:val="0000FF"/>
                <w:sz w:val="20"/>
                <w:szCs w:val="20"/>
              </w:rPr>
              <w:t>Výdavky RO s právnou subjektivitou</w:t>
            </w:r>
          </w:p>
        </w:tc>
        <w:tc>
          <w:tcPr>
            <w:tcW w:w="1627" w:type="dxa"/>
          </w:tcPr>
          <w:p w:rsidR="004D5607" w:rsidRPr="00CB0D3F" w:rsidRDefault="004D5607" w:rsidP="00A86F3E">
            <w:pPr>
              <w:tabs>
                <w:tab w:val="right" w:pos="8460"/>
              </w:tabs>
              <w:jc w:val="center"/>
              <w:rPr>
                <w:b/>
              </w:rPr>
            </w:pPr>
            <w:r>
              <w:rPr>
                <w:b/>
              </w:rPr>
              <w:t>0</w:t>
            </w:r>
          </w:p>
        </w:tc>
        <w:tc>
          <w:tcPr>
            <w:tcW w:w="1689" w:type="dxa"/>
          </w:tcPr>
          <w:p w:rsidR="004D5607" w:rsidRPr="00CB0D3F" w:rsidRDefault="004D5607" w:rsidP="00A86F3E">
            <w:pPr>
              <w:tabs>
                <w:tab w:val="right" w:pos="8460"/>
              </w:tabs>
              <w:jc w:val="center"/>
              <w:rPr>
                <w:b/>
              </w:rPr>
            </w:pPr>
            <w:r>
              <w:rPr>
                <w:b/>
              </w:rPr>
              <w:t>0</w:t>
            </w:r>
          </w:p>
        </w:tc>
        <w:tc>
          <w:tcPr>
            <w:tcW w:w="1835" w:type="dxa"/>
          </w:tcPr>
          <w:p w:rsidR="004D5607" w:rsidRPr="00CB0D3F" w:rsidRDefault="004D5607" w:rsidP="00A86F3E">
            <w:pPr>
              <w:tabs>
                <w:tab w:val="right" w:pos="8460"/>
              </w:tabs>
              <w:jc w:val="center"/>
              <w:rPr>
                <w:b/>
              </w:rPr>
            </w:pPr>
            <w:r>
              <w:rPr>
                <w:b/>
              </w:rPr>
              <w:t>0</w:t>
            </w:r>
          </w:p>
        </w:tc>
        <w:tc>
          <w:tcPr>
            <w:tcW w:w="1833" w:type="dxa"/>
          </w:tcPr>
          <w:p w:rsidR="004D5607" w:rsidRPr="00CB0D3F" w:rsidRDefault="004D5607" w:rsidP="00A86F3E">
            <w:pPr>
              <w:tabs>
                <w:tab w:val="right" w:pos="8460"/>
              </w:tabs>
              <w:jc w:val="center"/>
              <w:rPr>
                <w:b/>
              </w:rPr>
            </w:pPr>
            <w:r>
              <w:rPr>
                <w:b/>
              </w:rPr>
              <w:t>0</w:t>
            </w:r>
          </w:p>
        </w:tc>
      </w:tr>
    </w:tbl>
    <w:p w:rsidR="0005588E" w:rsidRDefault="0005588E" w:rsidP="0005588E">
      <w:pPr>
        <w:tabs>
          <w:tab w:val="left" w:pos="2340"/>
          <w:tab w:val="right" w:pos="6840"/>
          <w:tab w:val="right" w:pos="8820"/>
        </w:tabs>
        <w:jc w:val="both"/>
        <w:rPr>
          <w:b/>
        </w:rPr>
      </w:pPr>
    </w:p>
    <w:p w:rsidR="0005588E" w:rsidRPr="00C551A7" w:rsidRDefault="0005588E" w:rsidP="0005588E">
      <w:pPr>
        <w:numPr>
          <w:ilvl w:val="0"/>
          <w:numId w:val="18"/>
        </w:numPr>
        <w:spacing w:line="360" w:lineRule="auto"/>
        <w:ind w:left="284" w:hanging="284"/>
        <w:rPr>
          <w:b/>
          <w:sz w:val="28"/>
          <w:szCs w:val="28"/>
        </w:rPr>
      </w:pPr>
      <w:r>
        <w:rPr>
          <w:b/>
          <w:sz w:val="28"/>
          <w:szCs w:val="28"/>
        </w:rPr>
        <w:br w:type="page"/>
      </w:r>
      <w:r w:rsidRPr="00C551A7">
        <w:rPr>
          <w:b/>
          <w:sz w:val="28"/>
          <w:szCs w:val="28"/>
        </w:rPr>
        <w:lastRenderedPageBreak/>
        <w:t xml:space="preserve">Informácia o vývoji obce z pohľadu účtovníctva </w:t>
      </w:r>
    </w:p>
    <w:p w:rsidR="0005588E" w:rsidRPr="000B7418" w:rsidRDefault="0005588E" w:rsidP="0005588E">
      <w:pPr>
        <w:numPr>
          <w:ilvl w:val="1"/>
          <w:numId w:val="18"/>
        </w:numPr>
        <w:spacing w:line="360" w:lineRule="auto"/>
        <w:ind w:left="426" w:hanging="426"/>
        <w:jc w:val="both"/>
        <w:rPr>
          <w:b/>
        </w:rPr>
      </w:pPr>
      <w:r w:rsidRPr="000B7418">
        <w:rPr>
          <w:b/>
        </w:rPr>
        <w:t xml:space="preserve">Majetok </w:t>
      </w:r>
      <w:r>
        <w:rPr>
          <w:b/>
        </w:rPr>
        <w:t>v EUR</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835"/>
        <w:gridCol w:w="2693"/>
      </w:tblGrid>
      <w:tr w:rsidR="0005588E" w:rsidRPr="00A92B52" w:rsidTr="00682F2E">
        <w:tc>
          <w:tcPr>
            <w:tcW w:w="3686" w:type="dxa"/>
            <w:shd w:val="clear" w:color="auto" w:fill="DDD9C3"/>
          </w:tcPr>
          <w:p w:rsidR="0005588E" w:rsidRPr="00A92B52" w:rsidRDefault="0005588E" w:rsidP="00682F2E">
            <w:pPr>
              <w:spacing w:line="360" w:lineRule="auto"/>
              <w:jc w:val="center"/>
              <w:rPr>
                <w:b/>
                <w:sz w:val="22"/>
                <w:szCs w:val="22"/>
              </w:rPr>
            </w:pPr>
            <w:r w:rsidRPr="00A92B52">
              <w:rPr>
                <w:b/>
                <w:sz w:val="22"/>
                <w:szCs w:val="22"/>
              </w:rPr>
              <w:t>Názov</w:t>
            </w:r>
          </w:p>
        </w:tc>
        <w:tc>
          <w:tcPr>
            <w:tcW w:w="2835" w:type="dxa"/>
            <w:shd w:val="clear" w:color="auto" w:fill="DDD9C3"/>
          </w:tcPr>
          <w:p w:rsidR="0005588E" w:rsidRPr="00A92B52" w:rsidRDefault="0005588E" w:rsidP="00682F2E">
            <w:pPr>
              <w:ind w:left="-188" w:firstLine="188"/>
              <w:jc w:val="center"/>
              <w:rPr>
                <w:b/>
                <w:sz w:val="22"/>
                <w:szCs w:val="22"/>
              </w:rPr>
            </w:pPr>
            <w:r>
              <w:rPr>
                <w:b/>
                <w:sz w:val="22"/>
                <w:szCs w:val="22"/>
              </w:rPr>
              <w:t>Skutočnosť</w:t>
            </w:r>
          </w:p>
          <w:p w:rsidR="0005588E" w:rsidRPr="00A92B52" w:rsidRDefault="0005588E" w:rsidP="00682F2E">
            <w:pPr>
              <w:ind w:left="-188" w:firstLine="188"/>
              <w:jc w:val="center"/>
              <w:rPr>
                <w:b/>
                <w:sz w:val="22"/>
                <w:szCs w:val="22"/>
              </w:rPr>
            </w:pPr>
            <w:r w:rsidRPr="00A92B52">
              <w:rPr>
                <w:b/>
                <w:sz w:val="22"/>
                <w:szCs w:val="22"/>
              </w:rPr>
              <w:t xml:space="preserve">k </w:t>
            </w:r>
            <w:r>
              <w:rPr>
                <w:b/>
                <w:sz w:val="22"/>
                <w:szCs w:val="22"/>
              </w:rPr>
              <w:t>3</w:t>
            </w:r>
            <w:r w:rsidRPr="00A92B52">
              <w:rPr>
                <w:b/>
                <w:sz w:val="22"/>
                <w:szCs w:val="22"/>
              </w:rPr>
              <w:t>1.1</w:t>
            </w:r>
            <w:r>
              <w:rPr>
                <w:b/>
                <w:sz w:val="22"/>
                <w:szCs w:val="22"/>
              </w:rPr>
              <w:t>2</w:t>
            </w:r>
            <w:r w:rsidRPr="00A92B52">
              <w:rPr>
                <w:b/>
                <w:sz w:val="22"/>
                <w:szCs w:val="22"/>
              </w:rPr>
              <w:t>.</w:t>
            </w:r>
            <w:r>
              <w:rPr>
                <w:b/>
                <w:sz w:val="22"/>
                <w:szCs w:val="22"/>
              </w:rPr>
              <w:t>2021</w:t>
            </w:r>
          </w:p>
        </w:tc>
        <w:tc>
          <w:tcPr>
            <w:tcW w:w="2693" w:type="dxa"/>
            <w:shd w:val="clear" w:color="auto" w:fill="DDD9C3"/>
          </w:tcPr>
          <w:p w:rsidR="0005588E" w:rsidRPr="00A92B52" w:rsidRDefault="0005588E" w:rsidP="00682F2E">
            <w:pPr>
              <w:jc w:val="center"/>
              <w:rPr>
                <w:b/>
                <w:sz w:val="22"/>
                <w:szCs w:val="22"/>
              </w:rPr>
            </w:pPr>
            <w:r w:rsidRPr="00A92B52">
              <w:rPr>
                <w:b/>
                <w:sz w:val="22"/>
                <w:szCs w:val="22"/>
              </w:rPr>
              <w:t>Skutočnosť</w:t>
            </w:r>
          </w:p>
          <w:p w:rsidR="0005588E" w:rsidRPr="00A92B52" w:rsidRDefault="0005588E" w:rsidP="00682F2E">
            <w:pPr>
              <w:jc w:val="center"/>
              <w:rPr>
                <w:b/>
                <w:sz w:val="22"/>
                <w:szCs w:val="22"/>
              </w:rPr>
            </w:pPr>
            <w:r>
              <w:rPr>
                <w:b/>
                <w:sz w:val="22"/>
                <w:szCs w:val="22"/>
              </w:rPr>
              <w:t xml:space="preserve">k </w:t>
            </w:r>
            <w:r w:rsidRPr="00A92B52">
              <w:rPr>
                <w:b/>
                <w:sz w:val="22"/>
                <w:szCs w:val="22"/>
              </w:rPr>
              <w:t>31.12.</w:t>
            </w:r>
            <w:r>
              <w:rPr>
                <w:b/>
                <w:sz w:val="22"/>
                <w:szCs w:val="22"/>
              </w:rPr>
              <w:t>2022</w:t>
            </w:r>
          </w:p>
        </w:tc>
      </w:tr>
      <w:tr w:rsidR="004D5607" w:rsidRPr="00A92B52" w:rsidTr="00682F2E">
        <w:tc>
          <w:tcPr>
            <w:tcW w:w="3686" w:type="dxa"/>
            <w:shd w:val="clear" w:color="auto" w:fill="D9D9D9"/>
          </w:tcPr>
          <w:p w:rsidR="004D5607" w:rsidRPr="0066599E" w:rsidRDefault="004D5607" w:rsidP="004D5607">
            <w:pPr>
              <w:spacing w:line="360" w:lineRule="auto"/>
              <w:jc w:val="both"/>
              <w:rPr>
                <w:b/>
                <w:sz w:val="22"/>
                <w:szCs w:val="22"/>
              </w:rPr>
            </w:pPr>
            <w:r w:rsidRPr="0066599E">
              <w:rPr>
                <w:b/>
              </w:rPr>
              <w:t>Majetok spolu</w:t>
            </w:r>
          </w:p>
        </w:tc>
        <w:tc>
          <w:tcPr>
            <w:tcW w:w="2835" w:type="dxa"/>
            <w:shd w:val="clear" w:color="auto" w:fill="D9D9D9"/>
          </w:tcPr>
          <w:p w:rsidR="004D5607" w:rsidRDefault="004D5607" w:rsidP="00A86F3E">
            <w:pPr>
              <w:jc w:val="center"/>
            </w:pPr>
            <w:r>
              <w:t>1 807 362,95</w:t>
            </w:r>
          </w:p>
        </w:tc>
        <w:tc>
          <w:tcPr>
            <w:tcW w:w="2693" w:type="dxa"/>
            <w:shd w:val="clear" w:color="auto" w:fill="D9D9D9"/>
          </w:tcPr>
          <w:p w:rsidR="004D5607" w:rsidRDefault="004D5607" w:rsidP="00A86F3E">
            <w:pPr>
              <w:jc w:val="center"/>
            </w:pPr>
            <w:r>
              <w:t>2 948 992,36</w:t>
            </w:r>
          </w:p>
        </w:tc>
      </w:tr>
      <w:tr w:rsidR="004D5607" w:rsidRPr="00A92B52" w:rsidTr="00682F2E">
        <w:tc>
          <w:tcPr>
            <w:tcW w:w="3686" w:type="dxa"/>
          </w:tcPr>
          <w:p w:rsidR="004D5607" w:rsidRPr="00A92B52" w:rsidRDefault="004D5607" w:rsidP="004D5607">
            <w:pPr>
              <w:spacing w:line="360" w:lineRule="auto"/>
              <w:jc w:val="both"/>
              <w:rPr>
                <w:b/>
                <w:sz w:val="22"/>
                <w:szCs w:val="22"/>
              </w:rPr>
            </w:pPr>
            <w:r w:rsidRPr="00A92B52">
              <w:rPr>
                <w:b/>
                <w:sz w:val="22"/>
                <w:szCs w:val="22"/>
              </w:rPr>
              <w:t>Neobežný majetok spolu</w:t>
            </w:r>
          </w:p>
        </w:tc>
        <w:tc>
          <w:tcPr>
            <w:tcW w:w="2835" w:type="dxa"/>
          </w:tcPr>
          <w:p w:rsidR="004D5607" w:rsidRPr="000176C4" w:rsidRDefault="004D5607" w:rsidP="00A86F3E">
            <w:pPr>
              <w:jc w:val="center"/>
            </w:pPr>
            <w:r>
              <w:t>1 389 438,71</w:t>
            </w:r>
          </w:p>
        </w:tc>
        <w:tc>
          <w:tcPr>
            <w:tcW w:w="2693" w:type="dxa"/>
          </w:tcPr>
          <w:p w:rsidR="004D5607" w:rsidRPr="000176C4" w:rsidRDefault="004D5607" w:rsidP="00A86F3E">
            <w:pPr>
              <w:jc w:val="center"/>
            </w:pPr>
            <w:r>
              <w:t>1 508 910,44</w:t>
            </w:r>
          </w:p>
        </w:tc>
      </w:tr>
      <w:tr w:rsidR="004D5607" w:rsidRPr="00A92B52" w:rsidTr="00682F2E">
        <w:tc>
          <w:tcPr>
            <w:tcW w:w="3686" w:type="dxa"/>
          </w:tcPr>
          <w:p w:rsidR="004D5607" w:rsidRPr="00A92B52" w:rsidRDefault="004D5607" w:rsidP="004D5607">
            <w:pPr>
              <w:spacing w:line="360" w:lineRule="auto"/>
              <w:jc w:val="both"/>
              <w:rPr>
                <w:sz w:val="22"/>
                <w:szCs w:val="22"/>
              </w:rPr>
            </w:pPr>
            <w:r w:rsidRPr="00A92B52">
              <w:rPr>
                <w:sz w:val="22"/>
                <w:szCs w:val="22"/>
              </w:rPr>
              <w:t>z toho :</w:t>
            </w:r>
          </w:p>
        </w:tc>
        <w:tc>
          <w:tcPr>
            <w:tcW w:w="2835" w:type="dxa"/>
          </w:tcPr>
          <w:p w:rsidR="004D5607" w:rsidRPr="000176C4" w:rsidRDefault="004D5607" w:rsidP="00A86F3E">
            <w:pPr>
              <w:jc w:val="center"/>
            </w:pPr>
          </w:p>
        </w:tc>
        <w:tc>
          <w:tcPr>
            <w:tcW w:w="2693" w:type="dxa"/>
          </w:tcPr>
          <w:p w:rsidR="004D5607" w:rsidRPr="000176C4" w:rsidRDefault="004D5607" w:rsidP="00A86F3E">
            <w:pPr>
              <w:jc w:val="center"/>
            </w:pPr>
          </w:p>
        </w:tc>
      </w:tr>
      <w:tr w:rsidR="004D5607" w:rsidRPr="00A92B52" w:rsidTr="00682F2E">
        <w:tc>
          <w:tcPr>
            <w:tcW w:w="3686" w:type="dxa"/>
          </w:tcPr>
          <w:p w:rsidR="004D5607" w:rsidRPr="00A92B52" w:rsidRDefault="004D5607" w:rsidP="004D5607">
            <w:pPr>
              <w:spacing w:line="360" w:lineRule="auto"/>
              <w:jc w:val="both"/>
              <w:rPr>
                <w:sz w:val="22"/>
                <w:szCs w:val="22"/>
              </w:rPr>
            </w:pPr>
            <w:r>
              <w:rPr>
                <w:sz w:val="22"/>
                <w:szCs w:val="22"/>
              </w:rPr>
              <w:t>Dlhodobý nehmotný majetok</w:t>
            </w:r>
          </w:p>
        </w:tc>
        <w:tc>
          <w:tcPr>
            <w:tcW w:w="2835" w:type="dxa"/>
          </w:tcPr>
          <w:p w:rsidR="004D5607" w:rsidRPr="000176C4" w:rsidRDefault="004D5607" w:rsidP="00A86F3E">
            <w:pPr>
              <w:jc w:val="center"/>
            </w:pPr>
            <w:r>
              <w:t>1 650,00</w:t>
            </w:r>
          </w:p>
        </w:tc>
        <w:tc>
          <w:tcPr>
            <w:tcW w:w="2693" w:type="dxa"/>
          </w:tcPr>
          <w:p w:rsidR="004D5607" w:rsidRPr="000176C4" w:rsidRDefault="004D5607" w:rsidP="00A86F3E">
            <w:pPr>
              <w:jc w:val="center"/>
            </w:pPr>
            <w:r>
              <w:t>1 650,00</w:t>
            </w:r>
          </w:p>
        </w:tc>
      </w:tr>
      <w:tr w:rsidR="004D5607" w:rsidRPr="00A92B52" w:rsidTr="00682F2E">
        <w:tc>
          <w:tcPr>
            <w:tcW w:w="3686" w:type="dxa"/>
          </w:tcPr>
          <w:p w:rsidR="004D5607" w:rsidRPr="00A92B52" w:rsidRDefault="004D5607" w:rsidP="004D5607">
            <w:pPr>
              <w:spacing w:line="360" w:lineRule="auto"/>
              <w:jc w:val="both"/>
              <w:rPr>
                <w:sz w:val="22"/>
                <w:szCs w:val="22"/>
              </w:rPr>
            </w:pPr>
            <w:r>
              <w:rPr>
                <w:sz w:val="22"/>
                <w:szCs w:val="22"/>
              </w:rPr>
              <w:t>Dlhodobý hmotný majetok</w:t>
            </w:r>
          </w:p>
        </w:tc>
        <w:tc>
          <w:tcPr>
            <w:tcW w:w="2835" w:type="dxa"/>
          </w:tcPr>
          <w:p w:rsidR="004D5607" w:rsidRPr="000176C4" w:rsidRDefault="004D5607" w:rsidP="00A86F3E">
            <w:pPr>
              <w:jc w:val="center"/>
            </w:pPr>
            <w:r>
              <w:t>1 207 290,23</w:t>
            </w:r>
          </w:p>
        </w:tc>
        <w:tc>
          <w:tcPr>
            <w:tcW w:w="2693" w:type="dxa"/>
          </w:tcPr>
          <w:p w:rsidR="004D5607" w:rsidRPr="000176C4" w:rsidRDefault="004D5607" w:rsidP="00A86F3E">
            <w:pPr>
              <w:jc w:val="center"/>
            </w:pPr>
            <w:r>
              <w:t>1 326 761,96</w:t>
            </w:r>
          </w:p>
        </w:tc>
      </w:tr>
      <w:tr w:rsidR="004D5607" w:rsidRPr="00A92B52" w:rsidTr="00682F2E">
        <w:tc>
          <w:tcPr>
            <w:tcW w:w="3686" w:type="dxa"/>
          </w:tcPr>
          <w:p w:rsidR="004D5607" w:rsidRPr="00A92B52" w:rsidRDefault="004D5607" w:rsidP="004D5607">
            <w:pPr>
              <w:spacing w:line="360" w:lineRule="auto"/>
              <w:jc w:val="both"/>
              <w:rPr>
                <w:sz w:val="22"/>
                <w:szCs w:val="22"/>
              </w:rPr>
            </w:pPr>
            <w:r>
              <w:rPr>
                <w:sz w:val="22"/>
                <w:szCs w:val="22"/>
              </w:rPr>
              <w:t>Dlhodobý finančný majetok</w:t>
            </w:r>
          </w:p>
        </w:tc>
        <w:tc>
          <w:tcPr>
            <w:tcW w:w="2835" w:type="dxa"/>
          </w:tcPr>
          <w:p w:rsidR="004D5607" w:rsidRPr="000176C4" w:rsidRDefault="004D5607" w:rsidP="00A86F3E">
            <w:pPr>
              <w:jc w:val="center"/>
            </w:pPr>
            <w:r>
              <w:t>180 498,48</w:t>
            </w:r>
          </w:p>
        </w:tc>
        <w:tc>
          <w:tcPr>
            <w:tcW w:w="2693" w:type="dxa"/>
          </w:tcPr>
          <w:p w:rsidR="004D5607" w:rsidRPr="000176C4" w:rsidRDefault="004D5607" w:rsidP="00A86F3E">
            <w:pPr>
              <w:jc w:val="center"/>
            </w:pPr>
            <w:r>
              <w:t>180 498,48</w:t>
            </w:r>
          </w:p>
        </w:tc>
      </w:tr>
      <w:tr w:rsidR="004D5607" w:rsidRPr="00A92B52" w:rsidTr="00682F2E">
        <w:tc>
          <w:tcPr>
            <w:tcW w:w="3686" w:type="dxa"/>
          </w:tcPr>
          <w:p w:rsidR="004D5607" w:rsidRPr="00A92B52" w:rsidRDefault="004D5607" w:rsidP="004D5607">
            <w:pPr>
              <w:spacing w:line="360" w:lineRule="auto"/>
              <w:jc w:val="both"/>
              <w:rPr>
                <w:b/>
                <w:sz w:val="22"/>
                <w:szCs w:val="22"/>
              </w:rPr>
            </w:pPr>
            <w:r w:rsidRPr="00A92B52">
              <w:rPr>
                <w:b/>
                <w:sz w:val="22"/>
                <w:szCs w:val="22"/>
              </w:rPr>
              <w:t>Obežný majetok spolu</w:t>
            </w:r>
          </w:p>
        </w:tc>
        <w:tc>
          <w:tcPr>
            <w:tcW w:w="2835" w:type="dxa"/>
          </w:tcPr>
          <w:p w:rsidR="004D5607" w:rsidRPr="000176C4" w:rsidRDefault="004D5607" w:rsidP="00A86F3E">
            <w:pPr>
              <w:jc w:val="center"/>
            </w:pPr>
            <w:r>
              <w:t>414 456,53</w:t>
            </w:r>
          </w:p>
        </w:tc>
        <w:tc>
          <w:tcPr>
            <w:tcW w:w="2693" w:type="dxa"/>
          </w:tcPr>
          <w:p w:rsidR="004D5607" w:rsidRPr="000176C4" w:rsidRDefault="004D5607" w:rsidP="00A86F3E">
            <w:pPr>
              <w:jc w:val="center"/>
            </w:pPr>
            <w:r>
              <w:t>1 437 092,19</w:t>
            </w:r>
          </w:p>
        </w:tc>
      </w:tr>
      <w:tr w:rsidR="004D5607" w:rsidRPr="00A92B52" w:rsidTr="00682F2E">
        <w:tc>
          <w:tcPr>
            <w:tcW w:w="3686" w:type="dxa"/>
          </w:tcPr>
          <w:p w:rsidR="004D5607" w:rsidRPr="00A92B52" w:rsidRDefault="004D5607" w:rsidP="004D5607">
            <w:pPr>
              <w:spacing w:line="360" w:lineRule="auto"/>
              <w:jc w:val="both"/>
              <w:rPr>
                <w:sz w:val="22"/>
                <w:szCs w:val="22"/>
              </w:rPr>
            </w:pPr>
            <w:r w:rsidRPr="00A92B52">
              <w:rPr>
                <w:sz w:val="22"/>
                <w:szCs w:val="22"/>
              </w:rPr>
              <w:t>z toho :</w:t>
            </w:r>
          </w:p>
        </w:tc>
        <w:tc>
          <w:tcPr>
            <w:tcW w:w="2835" w:type="dxa"/>
          </w:tcPr>
          <w:p w:rsidR="004D5607" w:rsidRPr="000176C4" w:rsidRDefault="004D5607" w:rsidP="00A86F3E">
            <w:pPr>
              <w:jc w:val="center"/>
            </w:pPr>
          </w:p>
        </w:tc>
        <w:tc>
          <w:tcPr>
            <w:tcW w:w="2693" w:type="dxa"/>
          </w:tcPr>
          <w:p w:rsidR="004D5607" w:rsidRPr="000176C4" w:rsidRDefault="004D5607" w:rsidP="00A86F3E">
            <w:pPr>
              <w:jc w:val="center"/>
            </w:pPr>
          </w:p>
        </w:tc>
      </w:tr>
      <w:tr w:rsidR="004D5607" w:rsidRPr="00A92B52" w:rsidTr="00682F2E">
        <w:tc>
          <w:tcPr>
            <w:tcW w:w="3686" w:type="dxa"/>
          </w:tcPr>
          <w:p w:rsidR="004D5607" w:rsidRPr="00A92B52" w:rsidRDefault="004D5607" w:rsidP="004D5607">
            <w:pPr>
              <w:spacing w:line="360" w:lineRule="auto"/>
              <w:jc w:val="both"/>
              <w:rPr>
                <w:sz w:val="22"/>
                <w:szCs w:val="22"/>
              </w:rPr>
            </w:pPr>
            <w:r>
              <w:rPr>
                <w:sz w:val="22"/>
                <w:szCs w:val="22"/>
              </w:rPr>
              <w:t>Zásoby</w:t>
            </w:r>
          </w:p>
        </w:tc>
        <w:tc>
          <w:tcPr>
            <w:tcW w:w="2835" w:type="dxa"/>
          </w:tcPr>
          <w:p w:rsidR="004D5607" w:rsidRPr="000176C4" w:rsidRDefault="004D5607" w:rsidP="00A86F3E">
            <w:pPr>
              <w:jc w:val="center"/>
            </w:pPr>
            <w:r>
              <w:t>654,36</w:t>
            </w:r>
          </w:p>
        </w:tc>
        <w:tc>
          <w:tcPr>
            <w:tcW w:w="2693" w:type="dxa"/>
          </w:tcPr>
          <w:p w:rsidR="004D5607" w:rsidRPr="000176C4" w:rsidRDefault="004D5607" w:rsidP="00A86F3E">
            <w:pPr>
              <w:jc w:val="center"/>
            </w:pPr>
            <w:r>
              <w:t>1 033,53</w:t>
            </w:r>
          </w:p>
        </w:tc>
      </w:tr>
      <w:tr w:rsidR="004D5607" w:rsidRPr="00A92B52" w:rsidTr="00682F2E">
        <w:tc>
          <w:tcPr>
            <w:tcW w:w="3686" w:type="dxa"/>
          </w:tcPr>
          <w:p w:rsidR="004D5607" w:rsidRDefault="004D5607" w:rsidP="004D5607">
            <w:pPr>
              <w:spacing w:line="360" w:lineRule="auto"/>
              <w:jc w:val="both"/>
              <w:rPr>
                <w:sz w:val="22"/>
                <w:szCs w:val="22"/>
              </w:rPr>
            </w:pPr>
            <w:r>
              <w:rPr>
                <w:sz w:val="22"/>
                <w:szCs w:val="22"/>
              </w:rPr>
              <w:t>Zúčtovanie medzi subjektami VS</w:t>
            </w:r>
          </w:p>
        </w:tc>
        <w:tc>
          <w:tcPr>
            <w:tcW w:w="2835" w:type="dxa"/>
          </w:tcPr>
          <w:p w:rsidR="004D5607" w:rsidRPr="000176C4" w:rsidRDefault="004D5607" w:rsidP="00A86F3E">
            <w:pPr>
              <w:jc w:val="center"/>
            </w:pPr>
            <w:r>
              <w:t>0,00</w:t>
            </w:r>
          </w:p>
        </w:tc>
        <w:tc>
          <w:tcPr>
            <w:tcW w:w="2693" w:type="dxa"/>
          </w:tcPr>
          <w:p w:rsidR="004D5607" w:rsidRPr="000176C4" w:rsidRDefault="004D5607" w:rsidP="00A86F3E">
            <w:pPr>
              <w:jc w:val="center"/>
            </w:pPr>
          </w:p>
        </w:tc>
      </w:tr>
      <w:tr w:rsidR="004D5607" w:rsidRPr="00A92B52" w:rsidTr="00682F2E">
        <w:tc>
          <w:tcPr>
            <w:tcW w:w="3686" w:type="dxa"/>
          </w:tcPr>
          <w:p w:rsidR="004D5607" w:rsidRPr="00A92B52" w:rsidRDefault="004D5607" w:rsidP="004D5607">
            <w:pPr>
              <w:spacing w:line="360" w:lineRule="auto"/>
              <w:jc w:val="both"/>
              <w:rPr>
                <w:sz w:val="22"/>
                <w:szCs w:val="22"/>
              </w:rPr>
            </w:pPr>
            <w:r>
              <w:rPr>
                <w:sz w:val="22"/>
                <w:szCs w:val="22"/>
              </w:rPr>
              <w:t>Dlhodobé pohľadávky</w:t>
            </w:r>
          </w:p>
        </w:tc>
        <w:tc>
          <w:tcPr>
            <w:tcW w:w="2835" w:type="dxa"/>
          </w:tcPr>
          <w:p w:rsidR="004D5607" w:rsidRPr="000176C4" w:rsidRDefault="004D5607" w:rsidP="00A86F3E">
            <w:pPr>
              <w:jc w:val="center"/>
            </w:pPr>
            <w:r>
              <w:t>0,00</w:t>
            </w:r>
          </w:p>
        </w:tc>
        <w:tc>
          <w:tcPr>
            <w:tcW w:w="2693" w:type="dxa"/>
          </w:tcPr>
          <w:p w:rsidR="004D5607" w:rsidRPr="000176C4" w:rsidRDefault="004D5607" w:rsidP="00A86F3E">
            <w:pPr>
              <w:jc w:val="center"/>
            </w:pPr>
          </w:p>
        </w:tc>
      </w:tr>
      <w:tr w:rsidR="004D5607" w:rsidRPr="00A92B52" w:rsidTr="00682F2E">
        <w:tc>
          <w:tcPr>
            <w:tcW w:w="3686" w:type="dxa"/>
          </w:tcPr>
          <w:p w:rsidR="004D5607" w:rsidRDefault="004D5607" w:rsidP="004D5607">
            <w:pPr>
              <w:spacing w:line="360" w:lineRule="auto"/>
              <w:jc w:val="both"/>
              <w:rPr>
                <w:sz w:val="22"/>
                <w:szCs w:val="22"/>
              </w:rPr>
            </w:pPr>
            <w:r>
              <w:rPr>
                <w:sz w:val="22"/>
                <w:szCs w:val="22"/>
              </w:rPr>
              <w:t xml:space="preserve">Krátkodobé pohľadávky </w:t>
            </w:r>
          </w:p>
        </w:tc>
        <w:tc>
          <w:tcPr>
            <w:tcW w:w="2835" w:type="dxa"/>
          </w:tcPr>
          <w:p w:rsidR="004D5607" w:rsidRPr="000176C4" w:rsidRDefault="004D5607" w:rsidP="00A86F3E">
            <w:pPr>
              <w:jc w:val="center"/>
            </w:pPr>
            <w:r>
              <w:t>9 393,89</w:t>
            </w:r>
          </w:p>
        </w:tc>
        <w:tc>
          <w:tcPr>
            <w:tcW w:w="2693" w:type="dxa"/>
          </w:tcPr>
          <w:p w:rsidR="004D5607" w:rsidRPr="000176C4" w:rsidRDefault="004D5607" w:rsidP="00A86F3E">
            <w:pPr>
              <w:jc w:val="center"/>
            </w:pPr>
            <w:r>
              <w:t>9 746,70</w:t>
            </w:r>
          </w:p>
        </w:tc>
      </w:tr>
      <w:tr w:rsidR="004D5607" w:rsidRPr="00A92B52" w:rsidTr="00682F2E">
        <w:tc>
          <w:tcPr>
            <w:tcW w:w="3686" w:type="dxa"/>
          </w:tcPr>
          <w:p w:rsidR="004D5607" w:rsidRPr="00A92B52" w:rsidRDefault="004D5607" w:rsidP="004D5607">
            <w:pPr>
              <w:spacing w:line="360" w:lineRule="auto"/>
              <w:jc w:val="both"/>
              <w:rPr>
                <w:sz w:val="22"/>
                <w:szCs w:val="22"/>
              </w:rPr>
            </w:pPr>
            <w:r>
              <w:rPr>
                <w:sz w:val="22"/>
                <w:szCs w:val="22"/>
              </w:rPr>
              <w:t xml:space="preserve">Finančné účty </w:t>
            </w:r>
          </w:p>
        </w:tc>
        <w:tc>
          <w:tcPr>
            <w:tcW w:w="2835" w:type="dxa"/>
          </w:tcPr>
          <w:p w:rsidR="004D5607" w:rsidRPr="000176C4" w:rsidRDefault="004D5607" w:rsidP="00A86F3E">
            <w:pPr>
              <w:jc w:val="center"/>
            </w:pPr>
            <w:r>
              <w:t>404 408,28</w:t>
            </w:r>
          </w:p>
        </w:tc>
        <w:tc>
          <w:tcPr>
            <w:tcW w:w="2693" w:type="dxa"/>
          </w:tcPr>
          <w:p w:rsidR="004D5607" w:rsidRPr="000176C4" w:rsidRDefault="004D5607" w:rsidP="00A86F3E">
            <w:pPr>
              <w:jc w:val="center"/>
            </w:pPr>
            <w:r>
              <w:t>1 426 311,96</w:t>
            </w:r>
          </w:p>
        </w:tc>
      </w:tr>
      <w:tr w:rsidR="004D5607" w:rsidRPr="00A92B52" w:rsidTr="00682F2E">
        <w:tc>
          <w:tcPr>
            <w:tcW w:w="3686" w:type="dxa"/>
          </w:tcPr>
          <w:p w:rsidR="004D5607" w:rsidRDefault="004D5607" w:rsidP="004D5607">
            <w:pPr>
              <w:spacing w:line="360" w:lineRule="auto"/>
              <w:jc w:val="both"/>
              <w:rPr>
                <w:sz w:val="22"/>
                <w:szCs w:val="22"/>
              </w:rPr>
            </w:pPr>
            <w:r>
              <w:rPr>
                <w:sz w:val="22"/>
                <w:szCs w:val="22"/>
              </w:rPr>
              <w:t>Poskytnuté návratné fin. výpomoci dlh.</w:t>
            </w:r>
          </w:p>
        </w:tc>
        <w:tc>
          <w:tcPr>
            <w:tcW w:w="2835" w:type="dxa"/>
          </w:tcPr>
          <w:p w:rsidR="004D5607" w:rsidRPr="000176C4" w:rsidRDefault="004D5607" w:rsidP="00A86F3E">
            <w:pPr>
              <w:jc w:val="center"/>
            </w:pPr>
            <w:r>
              <w:t>0,00</w:t>
            </w:r>
          </w:p>
        </w:tc>
        <w:tc>
          <w:tcPr>
            <w:tcW w:w="2693" w:type="dxa"/>
          </w:tcPr>
          <w:p w:rsidR="004D5607" w:rsidRPr="000176C4" w:rsidRDefault="004D5607" w:rsidP="00A86F3E">
            <w:pPr>
              <w:jc w:val="center"/>
            </w:pPr>
            <w:r>
              <w:t>0,00</w:t>
            </w:r>
          </w:p>
        </w:tc>
      </w:tr>
      <w:tr w:rsidR="004D5607" w:rsidRPr="00A92B52" w:rsidTr="00682F2E">
        <w:tc>
          <w:tcPr>
            <w:tcW w:w="3686" w:type="dxa"/>
          </w:tcPr>
          <w:p w:rsidR="004D5607" w:rsidRDefault="004D5607" w:rsidP="004D5607">
            <w:pPr>
              <w:spacing w:line="360" w:lineRule="auto"/>
              <w:jc w:val="both"/>
              <w:rPr>
                <w:sz w:val="22"/>
                <w:szCs w:val="22"/>
              </w:rPr>
            </w:pPr>
            <w:r>
              <w:rPr>
                <w:sz w:val="22"/>
                <w:szCs w:val="22"/>
              </w:rPr>
              <w:t>Poskytnuté návratné fin. výpomoci krát.</w:t>
            </w:r>
          </w:p>
        </w:tc>
        <w:tc>
          <w:tcPr>
            <w:tcW w:w="2835" w:type="dxa"/>
          </w:tcPr>
          <w:p w:rsidR="004D5607" w:rsidRPr="000176C4" w:rsidRDefault="004D5607" w:rsidP="00A86F3E">
            <w:pPr>
              <w:jc w:val="center"/>
            </w:pPr>
            <w:r>
              <w:t>0,00</w:t>
            </w:r>
          </w:p>
        </w:tc>
        <w:tc>
          <w:tcPr>
            <w:tcW w:w="2693" w:type="dxa"/>
          </w:tcPr>
          <w:p w:rsidR="004D5607" w:rsidRPr="000176C4" w:rsidRDefault="004D5607" w:rsidP="00A86F3E">
            <w:pPr>
              <w:jc w:val="center"/>
            </w:pPr>
            <w:r>
              <w:t>0,00</w:t>
            </w:r>
          </w:p>
        </w:tc>
      </w:tr>
      <w:tr w:rsidR="004D5607" w:rsidRPr="00A92B52" w:rsidTr="00682F2E">
        <w:tc>
          <w:tcPr>
            <w:tcW w:w="3686" w:type="dxa"/>
          </w:tcPr>
          <w:p w:rsidR="004D5607" w:rsidRPr="00FB33BA" w:rsidRDefault="004D5607" w:rsidP="004D5607">
            <w:pPr>
              <w:spacing w:line="360" w:lineRule="auto"/>
              <w:jc w:val="both"/>
              <w:rPr>
                <w:b/>
                <w:sz w:val="22"/>
                <w:szCs w:val="22"/>
              </w:rPr>
            </w:pPr>
            <w:r w:rsidRPr="00FB33BA">
              <w:rPr>
                <w:b/>
                <w:sz w:val="22"/>
                <w:szCs w:val="22"/>
              </w:rPr>
              <w:t xml:space="preserve">Časové rozlíšenie </w:t>
            </w:r>
          </w:p>
        </w:tc>
        <w:tc>
          <w:tcPr>
            <w:tcW w:w="2835" w:type="dxa"/>
          </w:tcPr>
          <w:p w:rsidR="004D5607" w:rsidRPr="000176C4" w:rsidRDefault="004D5607" w:rsidP="00A86F3E">
            <w:pPr>
              <w:jc w:val="center"/>
            </w:pPr>
            <w:r>
              <w:t>3 467,71</w:t>
            </w:r>
          </w:p>
        </w:tc>
        <w:tc>
          <w:tcPr>
            <w:tcW w:w="2693" w:type="dxa"/>
          </w:tcPr>
          <w:p w:rsidR="004D5607" w:rsidRPr="000176C4" w:rsidRDefault="004D5607" w:rsidP="00A86F3E">
            <w:pPr>
              <w:jc w:val="center"/>
            </w:pPr>
            <w:r>
              <w:t>2 989,73</w:t>
            </w:r>
          </w:p>
        </w:tc>
      </w:tr>
    </w:tbl>
    <w:p w:rsidR="0005588E" w:rsidRPr="00A92B52" w:rsidRDefault="0005588E" w:rsidP="0005588E">
      <w:pPr>
        <w:spacing w:line="360" w:lineRule="auto"/>
        <w:jc w:val="both"/>
        <w:rPr>
          <w:b/>
          <w:sz w:val="22"/>
          <w:szCs w:val="22"/>
        </w:rPr>
      </w:pPr>
    </w:p>
    <w:p w:rsidR="0005588E" w:rsidRPr="000B7418" w:rsidRDefault="0005588E" w:rsidP="0005588E">
      <w:pPr>
        <w:numPr>
          <w:ilvl w:val="1"/>
          <w:numId w:val="18"/>
        </w:numPr>
        <w:spacing w:line="360" w:lineRule="auto"/>
        <w:ind w:left="426" w:hanging="426"/>
        <w:jc w:val="both"/>
        <w:rPr>
          <w:b/>
        </w:rPr>
      </w:pPr>
      <w:r w:rsidRPr="000B7418">
        <w:rPr>
          <w:b/>
        </w:rPr>
        <w:t xml:space="preserve">Zdroje krytia </w:t>
      </w:r>
      <w:r>
        <w:rPr>
          <w:b/>
        </w:rPr>
        <w:t>v EUR</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835"/>
        <w:gridCol w:w="2693"/>
      </w:tblGrid>
      <w:tr w:rsidR="0005588E" w:rsidRPr="00A92B52" w:rsidTr="00682F2E">
        <w:tc>
          <w:tcPr>
            <w:tcW w:w="3686" w:type="dxa"/>
            <w:shd w:val="clear" w:color="auto" w:fill="DDD9C3"/>
          </w:tcPr>
          <w:p w:rsidR="0005588E" w:rsidRPr="00A92B52" w:rsidRDefault="0005588E" w:rsidP="00682F2E">
            <w:pPr>
              <w:spacing w:line="360" w:lineRule="auto"/>
              <w:jc w:val="center"/>
              <w:rPr>
                <w:b/>
                <w:sz w:val="22"/>
                <w:szCs w:val="22"/>
              </w:rPr>
            </w:pPr>
            <w:r w:rsidRPr="00A92B52">
              <w:rPr>
                <w:b/>
                <w:sz w:val="22"/>
                <w:szCs w:val="22"/>
              </w:rPr>
              <w:t>Názov</w:t>
            </w:r>
          </w:p>
        </w:tc>
        <w:tc>
          <w:tcPr>
            <w:tcW w:w="2835" w:type="dxa"/>
            <w:shd w:val="clear" w:color="auto" w:fill="DDD9C3"/>
          </w:tcPr>
          <w:p w:rsidR="0005588E" w:rsidRPr="00A92B52" w:rsidRDefault="0005588E" w:rsidP="00682F2E">
            <w:pPr>
              <w:ind w:left="-188" w:firstLine="188"/>
              <w:jc w:val="center"/>
              <w:rPr>
                <w:b/>
                <w:sz w:val="22"/>
                <w:szCs w:val="22"/>
              </w:rPr>
            </w:pPr>
            <w:r w:rsidRPr="00A92B52">
              <w:rPr>
                <w:b/>
                <w:sz w:val="22"/>
                <w:szCs w:val="22"/>
              </w:rPr>
              <w:t>Skutočnosť</w:t>
            </w:r>
          </w:p>
          <w:p w:rsidR="0005588E" w:rsidRPr="00A92B52" w:rsidRDefault="0005588E" w:rsidP="00682F2E">
            <w:pPr>
              <w:ind w:left="-188" w:firstLine="188"/>
              <w:jc w:val="center"/>
              <w:rPr>
                <w:b/>
                <w:sz w:val="22"/>
                <w:szCs w:val="22"/>
              </w:rPr>
            </w:pPr>
            <w:r w:rsidRPr="00A92B52">
              <w:rPr>
                <w:b/>
                <w:sz w:val="22"/>
                <w:szCs w:val="22"/>
              </w:rPr>
              <w:t xml:space="preserve">k </w:t>
            </w:r>
            <w:r>
              <w:rPr>
                <w:b/>
                <w:sz w:val="22"/>
                <w:szCs w:val="22"/>
              </w:rPr>
              <w:t>3</w:t>
            </w:r>
            <w:r w:rsidRPr="00A92B52">
              <w:rPr>
                <w:b/>
                <w:sz w:val="22"/>
                <w:szCs w:val="22"/>
              </w:rPr>
              <w:t>1.1</w:t>
            </w:r>
            <w:r>
              <w:rPr>
                <w:b/>
                <w:sz w:val="22"/>
                <w:szCs w:val="22"/>
              </w:rPr>
              <w:t>2</w:t>
            </w:r>
            <w:r w:rsidRPr="00A92B52">
              <w:rPr>
                <w:b/>
                <w:sz w:val="22"/>
                <w:szCs w:val="22"/>
              </w:rPr>
              <w:t>.</w:t>
            </w:r>
            <w:r>
              <w:rPr>
                <w:b/>
                <w:sz w:val="22"/>
                <w:szCs w:val="22"/>
              </w:rPr>
              <w:t>2021</w:t>
            </w:r>
          </w:p>
        </w:tc>
        <w:tc>
          <w:tcPr>
            <w:tcW w:w="2693" w:type="dxa"/>
            <w:shd w:val="clear" w:color="auto" w:fill="DDD9C3"/>
          </w:tcPr>
          <w:p w:rsidR="0005588E" w:rsidRPr="00A92B52" w:rsidRDefault="0005588E" w:rsidP="00682F2E">
            <w:pPr>
              <w:jc w:val="center"/>
              <w:rPr>
                <w:b/>
                <w:sz w:val="22"/>
                <w:szCs w:val="22"/>
              </w:rPr>
            </w:pPr>
            <w:r w:rsidRPr="00A92B52">
              <w:rPr>
                <w:b/>
                <w:sz w:val="22"/>
                <w:szCs w:val="22"/>
              </w:rPr>
              <w:t>Skutočnosť</w:t>
            </w:r>
          </w:p>
          <w:p w:rsidR="0005588E" w:rsidRPr="00A92B52" w:rsidRDefault="0005588E" w:rsidP="00682F2E">
            <w:pPr>
              <w:jc w:val="center"/>
              <w:rPr>
                <w:b/>
                <w:sz w:val="22"/>
                <w:szCs w:val="22"/>
              </w:rPr>
            </w:pPr>
            <w:r w:rsidRPr="00A92B52">
              <w:rPr>
                <w:b/>
                <w:sz w:val="22"/>
                <w:szCs w:val="22"/>
              </w:rPr>
              <w:t>k  31.12.</w:t>
            </w:r>
            <w:r>
              <w:rPr>
                <w:b/>
                <w:sz w:val="22"/>
                <w:szCs w:val="22"/>
              </w:rPr>
              <w:t>2022</w:t>
            </w:r>
          </w:p>
        </w:tc>
      </w:tr>
      <w:tr w:rsidR="0005588E" w:rsidRPr="00A92B52" w:rsidTr="00682F2E">
        <w:tc>
          <w:tcPr>
            <w:tcW w:w="3686" w:type="dxa"/>
            <w:shd w:val="clear" w:color="auto" w:fill="D9D9D9"/>
          </w:tcPr>
          <w:p w:rsidR="0005588E" w:rsidRPr="00487712" w:rsidRDefault="0005588E" w:rsidP="00682F2E">
            <w:pPr>
              <w:spacing w:line="360" w:lineRule="auto"/>
              <w:jc w:val="both"/>
              <w:rPr>
                <w:b/>
              </w:rPr>
            </w:pPr>
            <w:r w:rsidRPr="00487712">
              <w:rPr>
                <w:b/>
              </w:rPr>
              <w:t xml:space="preserve">Vlastné imanie a záväzky </w:t>
            </w:r>
            <w:r>
              <w:rPr>
                <w:b/>
              </w:rPr>
              <w:t>spolu</w:t>
            </w:r>
          </w:p>
        </w:tc>
        <w:tc>
          <w:tcPr>
            <w:tcW w:w="2835" w:type="dxa"/>
            <w:shd w:val="clear" w:color="auto" w:fill="D9D9D9"/>
          </w:tcPr>
          <w:p w:rsidR="0005588E" w:rsidRPr="00324E85" w:rsidRDefault="0005588E" w:rsidP="00682F2E">
            <w:pPr>
              <w:spacing w:line="360" w:lineRule="auto"/>
              <w:jc w:val="right"/>
              <w:rPr>
                <w:b/>
                <w:sz w:val="22"/>
                <w:szCs w:val="22"/>
              </w:rPr>
            </w:pPr>
          </w:p>
        </w:tc>
        <w:tc>
          <w:tcPr>
            <w:tcW w:w="2693" w:type="dxa"/>
            <w:shd w:val="clear" w:color="auto" w:fill="D9D9D9"/>
          </w:tcPr>
          <w:p w:rsidR="0005588E" w:rsidRPr="00324E85" w:rsidRDefault="0005588E" w:rsidP="00682F2E">
            <w:pPr>
              <w:spacing w:line="360" w:lineRule="auto"/>
              <w:jc w:val="right"/>
              <w:rPr>
                <w:b/>
                <w:sz w:val="22"/>
                <w:szCs w:val="22"/>
              </w:rPr>
            </w:pPr>
          </w:p>
        </w:tc>
      </w:tr>
      <w:tr w:rsidR="004D5607" w:rsidRPr="00A92B52" w:rsidTr="00682F2E">
        <w:tc>
          <w:tcPr>
            <w:tcW w:w="3686" w:type="dxa"/>
          </w:tcPr>
          <w:p w:rsidR="004D5607" w:rsidRPr="00487712" w:rsidRDefault="004D5607" w:rsidP="004D5607">
            <w:pPr>
              <w:spacing w:line="360" w:lineRule="auto"/>
              <w:jc w:val="both"/>
              <w:rPr>
                <w:b/>
                <w:sz w:val="22"/>
                <w:szCs w:val="22"/>
              </w:rPr>
            </w:pPr>
            <w:r w:rsidRPr="00487712">
              <w:rPr>
                <w:b/>
                <w:sz w:val="22"/>
                <w:szCs w:val="22"/>
              </w:rPr>
              <w:t xml:space="preserve">Vlastné imanie </w:t>
            </w:r>
          </w:p>
        </w:tc>
        <w:tc>
          <w:tcPr>
            <w:tcW w:w="2835" w:type="dxa"/>
          </w:tcPr>
          <w:p w:rsidR="004D5607" w:rsidRPr="000176C4" w:rsidRDefault="004D5607" w:rsidP="00A86F3E">
            <w:pPr>
              <w:jc w:val="center"/>
            </w:pPr>
            <w:r>
              <w:t>1 807 362,95</w:t>
            </w:r>
          </w:p>
        </w:tc>
        <w:tc>
          <w:tcPr>
            <w:tcW w:w="2693" w:type="dxa"/>
          </w:tcPr>
          <w:p w:rsidR="004D5607" w:rsidRPr="000176C4" w:rsidRDefault="004D5607" w:rsidP="00A86F3E">
            <w:pPr>
              <w:jc w:val="center"/>
            </w:pPr>
            <w:r>
              <w:t>2 948 992,36</w:t>
            </w:r>
          </w:p>
        </w:tc>
      </w:tr>
      <w:tr w:rsidR="004D5607" w:rsidRPr="00A92B52" w:rsidTr="00682F2E">
        <w:tc>
          <w:tcPr>
            <w:tcW w:w="3686" w:type="dxa"/>
          </w:tcPr>
          <w:p w:rsidR="004D5607" w:rsidRPr="00A92B52" w:rsidRDefault="004D5607" w:rsidP="004D5607">
            <w:pPr>
              <w:spacing w:line="360" w:lineRule="auto"/>
              <w:jc w:val="both"/>
              <w:rPr>
                <w:sz w:val="22"/>
                <w:szCs w:val="22"/>
              </w:rPr>
            </w:pPr>
            <w:r w:rsidRPr="00A92B52">
              <w:rPr>
                <w:sz w:val="22"/>
                <w:szCs w:val="22"/>
              </w:rPr>
              <w:t>z toho :</w:t>
            </w:r>
          </w:p>
        </w:tc>
        <w:tc>
          <w:tcPr>
            <w:tcW w:w="2835" w:type="dxa"/>
          </w:tcPr>
          <w:p w:rsidR="004D5607" w:rsidRPr="000176C4" w:rsidRDefault="004D5607" w:rsidP="00A86F3E">
            <w:pPr>
              <w:jc w:val="center"/>
            </w:pPr>
          </w:p>
        </w:tc>
        <w:tc>
          <w:tcPr>
            <w:tcW w:w="2693" w:type="dxa"/>
          </w:tcPr>
          <w:p w:rsidR="004D5607" w:rsidRPr="000176C4" w:rsidRDefault="004D5607" w:rsidP="00A86F3E">
            <w:pPr>
              <w:jc w:val="center"/>
            </w:pPr>
          </w:p>
        </w:tc>
      </w:tr>
      <w:tr w:rsidR="004D5607" w:rsidRPr="00A92B52" w:rsidTr="00682F2E">
        <w:tc>
          <w:tcPr>
            <w:tcW w:w="3686" w:type="dxa"/>
          </w:tcPr>
          <w:p w:rsidR="004D5607" w:rsidRDefault="004D5607" w:rsidP="004D5607">
            <w:pPr>
              <w:spacing w:line="360" w:lineRule="auto"/>
              <w:jc w:val="both"/>
              <w:rPr>
                <w:sz w:val="22"/>
                <w:szCs w:val="22"/>
              </w:rPr>
            </w:pPr>
            <w:r>
              <w:rPr>
                <w:sz w:val="22"/>
                <w:szCs w:val="22"/>
              </w:rPr>
              <w:t xml:space="preserve">Oceňovacie rozdiely </w:t>
            </w:r>
          </w:p>
        </w:tc>
        <w:tc>
          <w:tcPr>
            <w:tcW w:w="2835" w:type="dxa"/>
          </w:tcPr>
          <w:p w:rsidR="004D5607" w:rsidRPr="000176C4" w:rsidRDefault="004D5607" w:rsidP="00A86F3E">
            <w:pPr>
              <w:jc w:val="center"/>
            </w:pPr>
            <w:r>
              <w:t>0,00</w:t>
            </w:r>
          </w:p>
        </w:tc>
        <w:tc>
          <w:tcPr>
            <w:tcW w:w="2693" w:type="dxa"/>
          </w:tcPr>
          <w:p w:rsidR="004D5607" w:rsidRPr="000176C4" w:rsidRDefault="004D5607" w:rsidP="00A86F3E">
            <w:pPr>
              <w:jc w:val="center"/>
            </w:pPr>
            <w:r>
              <w:t>0,00</w:t>
            </w:r>
          </w:p>
        </w:tc>
      </w:tr>
      <w:tr w:rsidR="004D5607" w:rsidRPr="00A92B52" w:rsidTr="00682F2E">
        <w:tc>
          <w:tcPr>
            <w:tcW w:w="3686" w:type="dxa"/>
          </w:tcPr>
          <w:p w:rsidR="004D5607" w:rsidRPr="00A92B52" w:rsidRDefault="004D5607" w:rsidP="004D5607">
            <w:pPr>
              <w:spacing w:line="360" w:lineRule="auto"/>
              <w:jc w:val="both"/>
              <w:rPr>
                <w:sz w:val="22"/>
                <w:szCs w:val="22"/>
              </w:rPr>
            </w:pPr>
            <w:r>
              <w:rPr>
                <w:sz w:val="22"/>
                <w:szCs w:val="22"/>
              </w:rPr>
              <w:t>Fondy</w:t>
            </w:r>
          </w:p>
        </w:tc>
        <w:tc>
          <w:tcPr>
            <w:tcW w:w="2835" w:type="dxa"/>
          </w:tcPr>
          <w:p w:rsidR="004D5607" w:rsidRPr="000176C4" w:rsidRDefault="004D5607" w:rsidP="00A86F3E">
            <w:pPr>
              <w:jc w:val="center"/>
            </w:pPr>
            <w:r>
              <w:t>0,00</w:t>
            </w:r>
          </w:p>
        </w:tc>
        <w:tc>
          <w:tcPr>
            <w:tcW w:w="2693" w:type="dxa"/>
          </w:tcPr>
          <w:p w:rsidR="004D5607" w:rsidRPr="000176C4" w:rsidRDefault="004D5607" w:rsidP="00A86F3E">
            <w:pPr>
              <w:jc w:val="center"/>
            </w:pPr>
            <w:r>
              <w:t>0,00</w:t>
            </w:r>
          </w:p>
        </w:tc>
      </w:tr>
      <w:tr w:rsidR="004D5607" w:rsidRPr="00A92B52" w:rsidTr="00682F2E">
        <w:tc>
          <w:tcPr>
            <w:tcW w:w="3686" w:type="dxa"/>
          </w:tcPr>
          <w:p w:rsidR="004D5607" w:rsidRPr="00A92B52" w:rsidRDefault="004D5607" w:rsidP="004D5607">
            <w:pPr>
              <w:spacing w:line="360" w:lineRule="auto"/>
              <w:jc w:val="both"/>
              <w:rPr>
                <w:sz w:val="22"/>
                <w:szCs w:val="22"/>
              </w:rPr>
            </w:pPr>
            <w:r>
              <w:rPr>
                <w:sz w:val="22"/>
                <w:szCs w:val="22"/>
              </w:rPr>
              <w:t xml:space="preserve">Výsledok hospodárenia </w:t>
            </w:r>
          </w:p>
        </w:tc>
        <w:tc>
          <w:tcPr>
            <w:tcW w:w="2835" w:type="dxa"/>
          </w:tcPr>
          <w:p w:rsidR="004D5607" w:rsidRPr="000176C4" w:rsidRDefault="004D5607" w:rsidP="00A86F3E">
            <w:pPr>
              <w:jc w:val="center"/>
            </w:pPr>
            <w:r>
              <w:t>-24 659,85</w:t>
            </w:r>
          </w:p>
        </w:tc>
        <w:tc>
          <w:tcPr>
            <w:tcW w:w="2693" w:type="dxa"/>
          </w:tcPr>
          <w:p w:rsidR="004D5607" w:rsidRPr="000176C4" w:rsidRDefault="004D5607" w:rsidP="00A86F3E">
            <w:pPr>
              <w:jc w:val="center"/>
            </w:pPr>
            <w:r>
              <w:t>-26 675,31</w:t>
            </w:r>
          </w:p>
        </w:tc>
      </w:tr>
      <w:tr w:rsidR="004D5607" w:rsidRPr="00A92B52" w:rsidTr="00682F2E">
        <w:trPr>
          <w:trHeight w:val="452"/>
        </w:trPr>
        <w:tc>
          <w:tcPr>
            <w:tcW w:w="3686" w:type="dxa"/>
          </w:tcPr>
          <w:p w:rsidR="004D5607" w:rsidRPr="001D71F4" w:rsidRDefault="004D5607" w:rsidP="004D5607">
            <w:pPr>
              <w:spacing w:line="360" w:lineRule="auto"/>
              <w:jc w:val="both"/>
              <w:rPr>
                <w:b/>
                <w:sz w:val="22"/>
                <w:szCs w:val="22"/>
              </w:rPr>
            </w:pPr>
            <w:r w:rsidRPr="001D71F4">
              <w:rPr>
                <w:b/>
                <w:sz w:val="22"/>
                <w:szCs w:val="22"/>
              </w:rPr>
              <w:t>Záväzky</w:t>
            </w:r>
          </w:p>
        </w:tc>
        <w:tc>
          <w:tcPr>
            <w:tcW w:w="2835" w:type="dxa"/>
          </w:tcPr>
          <w:p w:rsidR="004D5607" w:rsidRPr="000176C4" w:rsidRDefault="004D5607" w:rsidP="00A86F3E">
            <w:pPr>
              <w:jc w:val="center"/>
            </w:pPr>
            <w:r>
              <w:t>110 584,07</w:t>
            </w:r>
          </w:p>
        </w:tc>
        <w:tc>
          <w:tcPr>
            <w:tcW w:w="2693" w:type="dxa"/>
          </w:tcPr>
          <w:p w:rsidR="004D5607" w:rsidRPr="000176C4" w:rsidRDefault="004D5607" w:rsidP="00A86F3E">
            <w:pPr>
              <w:jc w:val="center"/>
            </w:pPr>
            <w:r>
              <w:t>1 332 954,10</w:t>
            </w:r>
          </w:p>
        </w:tc>
      </w:tr>
      <w:tr w:rsidR="004D5607" w:rsidRPr="00A92B52" w:rsidTr="00682F2E">
        <w:tc>
          <w:tcPr>
            <w:tcW w:w="3686" w:type="dxa"/>
          </w:tcPr>
          <w:p w:rsidR="004D5607" w:rsidRPr="00A92B52" w:rsidRDefault="004D5607" w:rsidP="004D5607">
            <w:pPr>
              <w:spacing w:line="360" w:lineRule="auto"/>
              <w:jc w:val="both"/>
              <w:rPr>
                <w:sz w:val="22"/>
                <w:szCs w:val="22"/>
              </w:rPr>
            </w:pPr>
            <w:r w:rsidRPr="00A92B52">
              <w:rPr>
                <w:sz w:val="22"/>
                <w:szCs w:val="22"/>
              </w:rPr>
              <w:t>z toho :</w:t>
            </w:r>
          </w:p>
        </w:tc>
        <w:tc>
          <w:tcPr>
            <w:tcW w:w="2835" w:type="dxa"/>
          </w:tcPr>
          <w:p w:rsidR="004D5607" w:rsidRPr="000176C4" w:rsidRDefault="004D5607" w:rsidP="00A86F3E">
            <w:pPr>
              <w:jc w:val="center"/>
            </w:pPr>
          </w:p>
        </w:tc>
        <w:tc>
          <w:tcPr>
            <w:tcW w:w="2693" w:type="dxa"/>
          </w:tcPr>
          <w:p w:rsidR="004D5607" w:rsidRPr="000176C4" w:rsidRDefault="004D5607" w:rsidP="00A86F3E">
            <w:pPr>
              <w:jc w:val="center"/>
            </w:pPr>
          </w:p>
        </w:tc>
      </w:tr>
      <w:tr w:rsidR="004D5607" w:rsidRPr="00A92B52" w:rsidTr="00682F2E">
        <w:tc>
          <w:tcPr>
            <w:tcW w:w="3686" w:type="dxa"/>
          </w:tcPr>
          <w:p w:rsidR="004D5607" w:rsidRPr="00A92B52" w:rsidRDefault="004D5607" w:rsidP="004D5607">
            <w:pPr>
              <w:spacing w:line="360" w:lineRule="auto"/>
              <w:jc w:val="both"/>
              <w:rPr>
                <w:sz w:val="22"/>
                <w:szCs w:val="22"/>
              </w:rPr>
            </w:pPr>
            <w:r>
              <w:rPr>
                <w:sz w:val="22"/>
                <w:szCs w:val="22"/>
              </w:rPr>
              <w:t xml:space="preserve">Rezervy </w:t>
            </w:r>
          </w:p>
        </w:tc>
        <w:tc>
          <w:tcPr>
            <w:tcW w:w="2835" w:type="dxa"/>
          </w:tcPr>
          <w:p w:rsidR="004D5607" w:rsidRPr="000176C4" w:rsidRDefault="004D5607" w:rsidP="00A86F3E">
            <w:pPr>
              <w:jc w:val="center"/>
            </w:pPr>
            <w:r>
              <w:t>1 000,00</w:t>
            </w:r>
          </w:p>
        </w:tc>
        <w:tc>
          <w:tcPr>
            <w:tcW w:w="2693" w:type="dxa"/>
          </w:tcPr>
          <w:p w:rsidR="004D5607" w:rsidRPr="000176C4" w:rsidRDefault="004D5607" w:rsidP="00A86F3E">
            <w:pPr>
              <w:jc w:val="center"/>
            </w:pPr>
            <w:r>
              <w:t>1 000,00</w:t>
            </w:r>
          </w:p>
        </w:tc>
      </w:tr>
      <w:tr w:rsidR="004D5607" w:rsidRPr="00A92B52" w:rsidTr="00682F2E">
        <w:tc>
          <w:tcPr>
            <w:tcW w:w="3686" w:type="dxa"/>
          </w:tcPr>
          <w:p w:rsidR="004D5607" w:rsidRDefault="004D5607" w:rsidP="004D5607">
            <w:pPr>
              <w:spacing w:line="360" w:lineRule="auto"/>
              <w:jc w:val="both"/>
              <w:rPr>
                <w:sz w:val="22"/>
                <w:szCs w:val="22"/>
              </w:rPr>
            </w:pPr>
            <w:r>
              <w:rPr>
                <w:sz w:val="22"/>
                <w:szCs w:val="22"/>
              </w:rPr>
              <w:t>Zúčtovanie medzi subjektami VS</w:t>
            </w:r>
          </w:p>
        </w:tc>
        <w:tc>
          <w:tcPr>
            <w:tcW w:w="2835" w:type="dxa"/>
          </w:tcPr>
          <w:p w:rsidR="004D5607" w:rsidRPr="000176C4" w:rsidRDefault="004D5607" w:rsidP="00A86F3E">
            <w:pPr>
              <w:jc w:val="center"/>
            </w:pPr>
            <w:r>
              <w:t>10 784,81</w:t>
            </w:r>
          </w:p>
        </w:tc>
        <w:tc>
          <w:tcPr>
            <w:tcW w:w="2693" w:type="dxa"/>
          </w:tcPr>
          <w:p w:rsidR="004D5607" w:rsidRPr="000176C4" w:rsidRDefault="004D5607" w:rsidP="00A86F3E">
            <w:pPr>
              <w:jc w:val="center"/>
            </w:pPr>
            <w:r>
              <w:t>1 146 194,66</w:t>
            </w:r>
          </w:p>
        </w:tc>
      </w:tr>
      <w:tr w:rsidR="004D5607" w:rsidRPr="00A92B52" w:rsidTr="00682F2E">
        <w:tc>
          <w:tcPr>
            <w:tcW w:w="3686" w:type="dxa"/>
          </w:tcPr>
          <w:p w:rsidR="004D5607" w:rsidRPr="00A92B52" w:rsidRDefault="004D5607" w:rsidP="004D5607">
            <w:pPr>
              <w:spacing w:line="360" w:lineRule="auto"/>
              <w:jc w:val="both"/>
              <w:rPr>
                <w:sz w:val="22"/>
                <w:szCs w:val="22"/>
              </w:rPr>
            </w:pPr>
            <w:r>
              <w:rPr>
                <w:sz w:val="22"/>
                <w:szCs w:val="22"/>
              </w:rPr>
              <w:t>Dlhodobé záväzky</w:t>
            </w:r>
          </w:p>
        </w:tc>
        <w:tc>
          <w:tcPr>
            <w:tcW w:w="2835" w:type="dxa"/>
          </w:tcPr>
          <w:p w:rsidR="004D5607" w:rsidRPr="000176C4" w:rsidRDefault="004D5607" w:rsidP="00A86F3E">
            <w:pPr>
              <w:jc w:val="center"/>
            </w:pPr>
            <w:r>
              <w:t>1 039,35</w:t>
            </w:r>
          </w:p>
        </w:tc>
        <w:tc>
          <w:tcPr>
            <w:tcW w:w="2693" w:type="dxa"/>
          </w:tcPr>
          <w:p w:rsidR="004D5607" w:rsidRPr="000176C4" w:rsidRDefault="004D5607" w:rsidP="00A86F3E">
            <w:pPr>
              <w:jc w:val="center"/>
            </w:pPr>
            <w:r>
              <w:t>62 491,26</w:t>
            </w:r>
          </w:p>
        </w:tc>
      </w:tr>
      <w:tr w:rsidR="004D5607" w:rsidRPr="00A92B52" w:rsidTr="00682F2E">
        <w:tc>
          <w:tcPr>
            <w:tcW w:w="3686" w:type="dxa"/>
          </w:tcPr>
          <w:p w:rsidR="004D5607" w:rsidRPr="00A92B52" w:rsidRDefault="004D5607" w:rsidP="004D5607">
            <w:pPr>
              <w:spacing w:line="360" w:lineRule="auto"/>
              <w:jc w:val="both"/>
              <w:rPr>
                <w:sz w:val="22"/>
                <w:szCs w:val="22"/>
              </w:rPr>
            </w:pPr>
            <w:r>
              <w:rPr>
                <w:sz w:val="22"/>
                <w:szCs w:val="22"/>
              </w:rPr>
              <w:t>Krátkodobé záväzky</w:t>
            </w:r>
          </w:p>
        </w:tc>
        <w:tc>
          <w:tcPr>
            <w:tcW w:w="2835" w:type="dxa"/>
          </w:tcPr>
          <w:p w:rsidR="004D5607" w:rsidRPr="000176C4" w:rsidRDefault="004D5607" w:rsidP="00A86F3E">
            <w:pPr>
              <w:jc w:val="center"/>
            </w:pPr>
            <w:r>
              <w:t>672 020,91</w:t>
            </w:r>
          </w:p>
        </w:tc>
        <w:tc>
          <w:tcPr>
            <w:tcW w:w="2693" w:type="dxa"/>
          </w:tcPr>
          <w:p w:rsidR="004D5607" w:rsidRPr="000176C4" w:rsidRDefault="004D5607" w:rsidP="00A86F3E">
            <w:pPr>
              <w:jc w:val="center"/>
            </w:pPr>
            <w:r>
              <w:t>92 729,18</w:t>
            </w:r>
          </w:p>
        </w:tc>
      </w:tr>
      <w:tr w:rsidR="004D5607" w:rsidRPr="00A92B52" w:rsidTr="00682F2E">
        <w:tc>
          <w:tcPr>
            <w:tcW w:w="3686" w:type="dxa"/>
          </w:tcPr>
          <w:p w:rsidR="004D5607" w:rsidRPr="00A92B52" w:rsidRDefault="004D5607" w:rsidP="004D5607">
            <w:pPr>
              <w:spacing w:line="360" w:lineRule="auto"/>
              <w:jc w:val="both"/>
              <w:rPr>
                <w:sz w:val="22"/>
                <w:szCs w:val="22"/>
              </w:rPr>
            </w:pPr>
            <w:r>
              <w:rPr>
                <w:sz w:val="22"/>
                <w:szCs w:val="22"/>
              </w:rPr>
              <w:lastRenderedPageBreak/>
              <w:t>Bankové úvery a výpomoci</w:t>
            </w:r>
          </w:p>
        </w:tc>
        <w:tc>
          <w:tcPr>
            <w:tcW w:w="2835" w:type="dxa"/>
          </w:tcPr>
          <w:p w:rsidR="004D5607" w:rsidRPr="000176C4" w:rsidRDefault="004D5607" w:rsidP="00A86F3E">
            <w:pPr>
              <w:jc w:val="center"/>
            </w:pPr>
            <w:r>
              <w:t>30 539,00</w:t>
            </w:r>
          </w:p>
        </w:tc>
        <w:tc>
          <w:tcPr>
            <w:tcW w:w="2693" w:type="dxa"/>
          </w:tcPr>
          <w:p w:rsidR="004D5607" w:rsidRPr="000176C4" w:rsidRDefault="004D5607" w:rsidP="00A86F3E">
            <w:pPr>
              <w:jc w:val="center"/>
            </w:pPr>
            <w:r>
              <w:t>30 539,00</w:t>
            </w:r>
          </w:p>
        </w:tc>
      </w:tr>
      <w:tr w:rsidR="004D5607" w:rsidRPr="00A92B52" w:rsidTr="00682F2E">
        <w:tc>
          <w:tcPr>
            <w:tcW w:w="3686" w:type="dxa"/>
          </w:tcPr>
          <w:p w:rsidR="004D5607" w:rsidRDefault="004D5607" w:rsidP="004D5607">
            <w:pPr>
              <w:spacing w:line="360" w:lineRule="auto"/>
              <w:jc w:val="both"/>
              <w:rPr>
                <w:sz w:val="22"/>
                <w:szCs w:val="22"/>
              </w:rPr>
            </w:pPr>
            <w:r w:rsidRPr="00FB33BA">
              <w:rPr>
                <w:b/>
                <w:sz w:val="22"/>
                <w:szCs w:val="22"/>
              </w:rPr>
              <w:t>Časové rozlíšenie</w:t>
            </w:r>
          </w:p>
        </w:tc>
        <w:tc>
          <w:tcPr>
            <w:tcW w:w="2835" w:type="dxa"/>
          </w:tcPr>
          <w:p w:rsidR="004D5607" w:rsidRPr="000176C4" w:rsidRDefault="004D5607" w:rsidP="00A86F3E">
            <w:pPr>
              <w:jc w:val="center"/>
            </w:pPr>
            <w:r>
              <w:t>606 273,43</w:t>
            </w:r>
          </w:p>
        </w:tc>
        <w:tc>
          <w:tcPr>
            <w:tcW w:w="2693" w:type="dxa"/>
          </w:tcPr>
          <w:p w:rsidR="004D5607" w:rsidRPr="000176C4" w:rsidRDefault="004D5607" w:rsidP="00A86F3E">
            <w:pPr>
              <w:jc w:val="center"/>
            </w:pPr>
            <w:r>
              <w:t>552 208,12</w:t>
            </w:r>
          </w:p>
        </w:tc>
      </w:tr>
    </w:tbl>
    <w:p w:rsidR="0005588E" w:rsidRDefault="0005588E" w:rsidP="0005588E">
      <w:pPr>
        <w:tabs>
          <w:tab w:val="left" w:pos="2880"/>
          <w:tab w:val="right" w:pos="8820"/>
        </w:tabs>
        <w:jc w:val="both"/>
      </w:pPr>
    </w:p>
    <w:p w:rsidR="004D5607" w:rsidRDefault="004D5607" w:rsidP="004D5607">
      <w:pPr>
        <w:pStyle w:val="Pismenka"/>
        <w:tabs>
          <w:tab w:val="clear" w:pos="426"/>
        </w:tabs>
        <w:ind w:left="425" w:hanging="425"/>
        <w:rPr>
          <w:b w:val="0"/>
          <w:sz w:val="24"/>
          <w:szCs w:val="24"/>
        </w:rPr>
      </w:pPr>
      <w:r>
        <w:rPr>
          <w:b w:val="0"/>
          <w:sz w:val="24"/>
          <w:szCs w:val="24"/>
        </w:rPr>
        <w:t>Prírastok na 021 je zaradenie rekonštrukcia verejného osvetlenia (64</w:t>
      </w:r>
      <w:r w:rsidR="00A86F3E">
        <w:rPr>
          <w:b w:val="0"/>
          <w:sz w:val="24"/>
          <w:szCs w:val="24"/>
        </w:rPr>
        <w:t xml:space="preserve"> </w:t>
      </w:r>
      <w:r>
        <w:rPr>
          <w:b w:val="0"/>
          <w:sz w:val="24"/>
          <w:szCs w:val="24"/>
        </w:rPr>
        <w:t>800, rekonštrukcia MK pri p. Novákovi</w:t>
      </w:r>
      <w:r w:rsidR="00A86F3E">
        <w:rPr>
          <w:b w:val="0"/>
          <w:sz w:val="24"/>
          <w:szCs w:val="24"/>
        </w:rPr>
        <w:t xml:space="preserve"> </w:t>
      </w:r>
      <w:r>
        <w:rPr>
          <w:b w:val="0"/>
          <w:sz w:val="24"/>
          <w:szCs w:val="24"/>
        </w:rPr>
        <w:t>(27</w:t>
      </w:r>
      <w:r w:rsidR="00A86F3E">
        <w:rPr>
          <w:b w:val="0"/>
          <w:sz w:val="24"/>
          <w:szCs w:val="24"/>
        </w:rPr>
        <w:t xml:space="preserve"> </w:t>
      </w:r>
      <w:r>
        <w:rPr>
          <w:b w:val="0"/>
          <w:sz w:val="24"/>
          <w:szCs w:val="24"/>
        </w:rPr>
        <w:t>756,78) a rekonštrukcie MK (24</w:t>
      </w:r>
      <w:r w:rsidR="00A86F3E">
        <w:rPr>
          <w:b w:val="0"/>
          <w:sz w:val="24"/>
          <w:szCs w:val="24"/>
        </w:rPr>
        <w:t xml:space="preserve"> </w:t>
      </w:r>
      <w:r>
        <w:rPr>
          <w:b w:val="0"/>
          <w:sz w:val="24"/>
          <w:szCs w:val="24"/>
        </w:rPr>
        <w:t xml:space="preserve">136) </w:t>
      </w:r>
    </w:p>
    <w:p w:rsidR="004D5607" w:rsidRDefault="004D5607" w:rsidP="004D5607">
      <w:pPr>
        <w:pStyle w:val="Pismenka"/>
        <w:tabs>
          <w:tab w:val="clear" w:pos="426"/>
        </w:tabs>
        <w:ind w:left="425" w:hanging="425"/>
        <w:rPr>
          <w:b w:val="0"/>
          <w:sz w:val="24"/>
          <w:szCs w:val="24"/>
        </w:rPr>
      </w:pPr>
      <w:r>
        <w:rPr>
          <w:b w:val="0"/>
          <w:sz w:val="24"/>
          <w:szCs w:val="24"/>
        </w:rPr>
        <w:t xml:space="preserve">Prírastok na 022 – zaradenie vybudovanej elektro-nabíjačky (4926,10) a nákup sporáku do školskej jedálne (1876,80)  </w:t>
      </w:r>
    </w:p>
    <w:p w:rsidR="004D5607" w:rsidRDefault="00A86F3E" w:rsidP="004D5607">
      <w:pPr>
        <w:pStyle w:val="Pismenka"/>
        <w:tabs>
          <w:tab w:val="clear" w:pos="426"/>
        </w:tabs>
        <w:ind w:left="425" w:hanging="425"/>
        <w:rPr>
          <w:b w:val="0"/>
          <w:sz w:val="24"/>
          <w:szCs w:val="24"/>
        </w:rPr>
      </w:pPr>
      <w:r>
        <w:rPr>
          <w:b w:val="0"/>
          <w:sz w:val="24"/>
          <w:szCs w:val="24"/>
        </w:rPr>
        <w:t>Ú</w:t>
      </w:r>
      <w:r w:rsidR="004D5607">
        <w:rPr>
          <w:b w:val="0"/>
          <w:sz w:val="24"/>
          <w:szCs w:val="24"/>
        </w:rPr>
        <w:t>bytok 028 a 029 – vyradenie nepotrebného, pokazeného morálne zastaraného  majetku</w:t>
      </w:r>
    </w:p>
    <w:p w:rsidR="004D5607" w:rsidRDefault="004D5607" w:rsidP="004D5607">
      <w:pPr>
        <w:pStyle w:val="Pismenka"/>
        <w:tabs>
          <w:tab w:val="clear" w:pos="426"/>
        </w:tabs>
        <w:ind w:left="425" w:hanging="425"/>
        <w:rPr>
          <w:b w:val="0"/>
          <w:sz w:val="24"/>
          <w:szCs w:val="24"/>
        </w:rPr>
      </w:pPr>
      <w:r>
        <w:rPr>
          <w:b w:val="0"/>
          <w:sz w:val="24"/>
          <w:szCs w:val="24"/>
        </w:rPr>
        <w:t>Obstaranie DHM 042 – KD Prečín 19</w:t>
      </w:r>
      <w:r w:rsidR="00A86F3E">
        <w:rPr>
          <w:b w:val="0"/>
          <w:sz w:val="24"/>
          <w:szCs w:val="24"/>
        </w:rPr>
        <w:t xml:space="preserve"> 530 EUR</w:t>
      </w:r>
      <w:r>
        <w:rPr>
          <w:b w:val="0"/>
          <w:sz w:val="24"/>
          <w:szCs w:val="24"/>
        </w:rPr>
        <w:t xml:space="preserve"> vypracovanie PD, práce na detskom ihrisku ZZ (</w:t>
      </w:r>
      <w:r w:rsidR="00A86F3E">
        <w:rPr>
          <w:b w:val="0"/>
          <w:sz w:val="24"/>
          <w:szCs w:val="24"/>
        </w:rPr>
        <w:t xml:space="preserve"> 1</w:t>
      </w:r>
      <w:r>
        <w:rPr>
          <w:b w:val="0"/>
          <w:sz w:val="24"/>
          <w:szCs w:val="24"/>
        </w:rPr>
        <w:t>240,45), prístavba školskej jedálne (18</w:t>
      </w:r>
      <w:r w:rsidR="00A86F3E">
        <w:rPr>
          <w:b w:val="0"/>
          <w:sz w:val="24"/>
          <w:szCs w:val="24"/>
        </w:rPr>
        <w:t xml:space="preserve"> </w:t>
      </w:r>
      <w:r>
        <w:rPr>
          <w:b w:val="0"/>
          <w:sz w:val="24"/>
          <w:szCs w:val="24"/>
        </w:rPr>
        <w:t>826,01), obstarávanie chodník dolný koniec (50114,12), základná škola ZZ 22</w:t>
      </w:r>
      <w:r w:rsidR="00A86F3E">
        <w:rPr>
          <w:b w:val="0"/>
          <w:sz w:val="24"/>
          <w:szCs w:val="24"/>
        </w:rPr>
        <w:t> </w:t>
      </w:r>
      <w:r>
        <w:rPr>
          <w:b w:val="0"/>
          <w:sz w:val="24"/>
          <w:szCs w:val="24"/>
        </w:rPr>
        <w:t>520</w:t>
      </w:r>
      <w:r w:rsidR="00A86F3E">
        <w:rPr>
          <w:b w:val="0"/>
          <w:sz w:val="24"/>
          <w:szCs w:val="24"/>
        </w:rPr>
        <w:t xml:space="preserve"> EUR.</w:t>
      </w:r>
      <w:r>
        <w:rPr>
          <w:b w:val="0"/>
          <w:sz w:val="24"/>
          <w:szCs w:val="24"/>
        </w:rPr>
        <w:t xml:space="preserve"> </w:t>
      </w:r>
    </w:p>
    <w:p w:rsidR="004D5607" w:rsidRDefault="004D5607" w:rsidP="0005588E">
      <w:pPr>
        <w:tabs>
          <w:tab w:val="left" w:pos="2880"/>
          <w:tab w:val="right" w:pos="8820"/>
        </w:tabs>
        <w:spacing w:line="360" w:lineRule="auto"/>
        <w:jc w:val="both"/>
      </w:pPr>
    </w:p>
    <w:p w:rsidR="0005588E" w:rsidRPr="00D74BC1" w:rsidRDefault="0005588E" w:rsidP="0005588E">
      <w:pPr>
        <w:numPr>
          <w:ilvl w:val="1"/>
          <w:numId w:val="18"/>
        </w:numPr>
        <w:spacing w:line="360" w:lineRule="auto"/>
        <w:ind w:left="426" w:hanging="426"/>
        <w:jc w:val="both"/>
        <w:rPr>
          <w:b/>
        </w:rPr>
      </w:pPr>
      <w:r>
        <w:rPr>
          <w:b/>
        </w:rPr>
        <w:t>Pohľadávky v EUR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127"/>
        <w:gridCol w:w="1984"/>
      </w:tblGrid>
      <w:tr w:rsidR="0005588E" w:rsidTr="00682F2E">
        <w:tc>
          <w:tcPr>
            <w:tcW w:w="5103" w:type="dxa"/>
            <w:shd w:val="clear" w:color="auto" w:fill="D9D9D9"/>
          </w:tcPr>
          <w:p w:rsidR="0005588E" w:rsidRPr="00B37E98" w:rsidRDefault="0005588E" w:rsidP="00682F2E">
            <w:pPr>
              <w:spacing w:line="360" w:lineRule="auto"/>
              <w:rPr>
                <w:b/>
              </w:rPr>
            </w:pPr>
            <w:r w:rsidRPr="00B37E98">
              <w:rPr>
                <w:b/>
              </w:rPr>
              <w:t xml:space="preserve">Pohľadávky </w:t>
            </w:r>
          </w:p>
        </w:tc>
        <w:tc>
          <w:tcPr>
            <w:tcW w:w="2127" w:type="dxa"/>
            <w:shd w:val="clear" w:color="auto" w:fill="D9D9D9"/>
          </w:tcPr>
          <w:p w:rsidR="0005588E" w:rsidRDefault="0005588E" w:rsidP="00682F2E">
            <w:pPr>
              <w:jc w:val="center"/>
              <w:rPr>
                <w:b/>
                <w:sz w:val="20"/>
                <w:szCs w:val="20"/>
              </w:rPr>
            </w:pPr>
            <w:r>
              <w:rPr>
                <w:b/>
                <w:sz w:val="20"/>
                <w:szCs w:val="20"/>
              </w:rPr>
              <w:t>Zostatok</w:t>
            </w:r>
          </w:p>
          <w:p w:rsidR="0005588E" w:rsidRPr="00B37E98" w:rsidRDefault="0005588E" w:rsidP="00682F2E">
            <w:pPr>
              <w:jc w:val="center"/>
              <w:rPr>
                <w:b/>
                <w:sz w:val="20"/>
                <w:szCs w:val="20"/>
              </w:rPr>
            </w:pPr>
            <w:r>
              <w:rPr>
                <w:b/>
                <w:sz w:val="20"/>
                <w:szCs w:val="20"/>
              </w:rPr>
              <w:t xml:space="preserve"> </w:t>
            </w:r>
            <w:r w:rsidRPr="00B37E98">
              <w:rPr>
                <w:b/>
                <w:sz w:val="20"/>
                <w:szCs w:val="20"/>
              </w:rPr>
              <w:t xml:space="preserve">k 31.12 </w:t>
            </w:r>
            <w:r>
              <w:rPr>
                <w:b/>
                <w:sz w:val="20"/>
                <w:szCs w:val="20"/>
              </w:rPr>
              <w:t>2021</w:t>
            </w:r>
          </w:p>
        </w:tc>
        <w:tc>
          <w:tcPr>
            <w:tcW w:w="1984" w:type="dxa"/>
            <w:shd w:val="clear" w:color="auto" w:fill="D9D9D9"/>
          </w:tcPr>
          <w:p w:rsidR="0005588E" w:rsidRDefault="0005588E" w:rsidP="00682F2E">
            <w:pPr>
              <w:jc w:val="center"/>
              <w:rPr>
                <w:b/>
                <w:sz w:val="20"/>
                <w:szCs w:val="20"/>
              </w:rPr>
            </w:pPr>
            <w:r>
              <w:rPr>
                <w:b/>
                <w:sz w:val="20"/>
                <w:szCs w:val="20"/>
              </w:rPr>
              <w:t xml:space="preserve">Zostatok </w:t>
            </w:r>
          </w:p>
          <w:p w:rsidR="0005588E" w:rsidRPr="00B37E98" w:rsidRDefault="0005588E" w:rsidP="00682F2E">
            <w:pPr>
              <w:jc w:val="center"/>
              <w:rPr>
                <w:b/>
              </w:rPr>
            </w:pPr>
            <w:r w:rsidRPr="00B37E98">
              <w:rPr>
                <w:b/>
                <w:sz w:val="20"/>
                <w:szCs w:val="20"/>
              </w:rPr>
              <w:t xml:space="preserve">k 31.12 </w:t>
            </w:r>
            <w:r>
              <w:rPr>
                <w:b/>
                <w:sz w:val="20"/>
                <w:szCs w:val="20"/>
              </w:rPr>
              <w:t>2022</w:t>
            </w:r>
          </w:p>
        </w:tc>
      </w:tr>
      <w:tr w:rsidR="00893DDF" w:rsidTr="00682F2E">
        <w:tc>
          <w:tcPr>
            <w:tcW w:w="5103" w:type="dxa"/>
          </w:tcPr>
          <w:p w:rsidR="00893DDF" w:rsidRPr="000A7D3D" w:rsidRDefault="00893DDF" w:rsidP="00893DDF">
            <w:pPr>
              <w:rPr>
                <w:b/>
              </w:rPr>
            </w:pPr>
            <w:r w:rsidRPr="000A7D3D">
              <w:rPr>
                <w:b/>
              </w:rPr>
              <w:t xml:space="preserve">Dlhodobé pohľadávky z toho: </w:t>
            </w:r>
          </w:p>
        </w:tc>
        <w:tc>
          <w:tcPr>
            <w:tcW w:w="2127" w:type="dxa"/>
          </w:tcPr>
          <w:p w:rsidR="00893DDF" w:rsidRPr="00DC3750" w:rsidRDefault="00893DDF" w:rsidP="00A86F3E">
            <w:pPr>
              <w:jc w:val="center"/>
            </w:pPr>
            <w:r w:rsidRPr="00DC3750">
              <w:t>0</w:t>
            </w:r>
          </w:p>
        </w:tc>
        <w:tc>
          <w:tcPr>
            <w:tcW w:w="1984" w:type="dxa"/>
          </w:tcPr>
          <w:p w:rsidR="00893DDF" w:rsidRPr="00DC3750" w:rsidRDefault="00893DDF" w:rsidP="00A86F3E">
            <w:pPr>
              <w:jc w:val="center"/>
            </w:pPr>
            <w:r w:rsidRPr="00DC3750">
              <w:t>0</w:t>
            </w:r>
          </w:p>
        </w:tc>
      </w:tr>
      <w:tr w:rsidR="00893DDF" w:rsidTr="00682F2E">
        <w:tc>
          <w:tcPr>
            <w:tcW w:w="5103" w:type="dxa"/>
          </w:tcPr>
          <w:p w:rsidR="00893DDF" w:rsidRDefault="00893DDF" w:rsidP="00893DDF">
            <w:pPr>
              <w:ind w:left="678"/>
            </w:pPr>
          </w:p>
        </w:tc>
        <w:tc>
          <w:tcPr>
            <w:tcW w:w="2127" w:type="dxa"/>
          </w:tcPr>
          <w:p w:rsidR="00893DDF" w:rsidRPr="00CA5280" w:rsidRDefault="00893DDF" w:rsidP="00A86F3E">
            <w:pPr>
              <w:jc w:val="center"/>
            </w:pPr>
          </w:p>
        </w:tc>
        <w:tc>
          <w:tcPr>
            <w:tcW w:w="1984" w:type="dxa"/>
          </w:tcPr>
          <w:p w:rsidR="00893DDF" w:rsidRPr="00CA5280" w:rsidRDefault="00893DDF" w:rsidP="00A86F3E">
            <w:pPr>
              <w:jc w:val="center"/>
            </w:pPr>
          </w:p>
        </w:tc>
      </w:tr>
      <w:tr w:rsidR="00893DDF" w:rsidTr="00682F2E">
        <w:tc>
          <w:tcPr>
            <w:tcW w:w="5103" w:type="dxa"/>
          </w:tcPr>
          <w:p w:rsidR="00893DDF" w:rsidRPr="000A7D3D" w:rsidRDefault="00893DDF" w:rsidP="00893DDF">
            <w:pPr>
              <w:rPr>
                <w:b/>
              </w:rPr>
            </w:pPr>
            <w:r w:rsidRPr="000A7D3D">
              <w:rPr>
                <w:b/>
              </w:rPr>
              <w:t xml:space="preserve">Krátkodobé pohľadávky z toho: </w:t>
            </w:r>
          </w:p>
        </w:tc>
        <w:tc>
          <w:tcPr>
            <w:tcW w:w="2127" w:type="dxa"/>
          </w:tcPr>
          <w:p w:rsidR="00893DDF" w:rsidRPr="00CA5280" w:rsidRDefault="00893DDF" w:rsidP="00A86F3E">
            <w:pPr>
              <w:jc w:val="center"/>
            </w:pPr>
            <w:r>
              <w:t>9</w:t>
            </w:r>
            <w:r w:rsidR="00A86F3E">
              <w:t xml:space="preserve"> </w:t>
            </w:r>
            <w:r>
              <w:t>393,89</w:t>
            </w:r>
          </w:p>
        </w:tc>
        <w:tc>
          <w:tcPr>
            <w:tcW w:w="1984" w:type="dxa"/>
          </w:tcPr>
          <w:p w:rsidR="00893DDF" w:rsidRPr="00CA5280" w:rsidRDefault="00893DDF" w:rsidP="00A86F3E">
            <w:pPr>
              <w:jc w:val="center"/>
            </w:pPr>
            <w:r>
              <w:t>9</w:t>
            </w:r>
            <w:r w:rsidR="00A86F3E">
              <w:t xml:space="preserve"> </w:t>
            </w:r>
            <w:r>
              <w:t>746,70</w:t>
            </w:r>
          </w:p>
        </w:tc>
      </w:tr>
      <w:tr w:rsidR="00893DDF" w:rsidTr="00682F2E">
        <w:tc>
          <w:tcPr>
            <w:tcW w:w="5103" w:type="dxa"/>
          </w:tcPr>
          <w:p w:rsidR="00893DDF" w:rsidRPr="00DC3750" w:rsidRDefault="00893DDF" w:rsidP="00893DDF">
            <w:pPr>
              <w:numPr>
                <w:ilvl w:val="0"/>
                <w:numId w:val="35"/>
              </w:numPr>
              <w:tabs>
                <w:tab w:val="clear" w:pos="720"/>
              </w:tabs>
              <w:ind w:left="214" w:hanging="142"/>
            </w:pPr>
            <w:r w:rsidRPr="00DC3750">
              <w:t>pohľadávky na dani z nehnuteľnosti</w:t>
            </w:r>
          </w:p>
        </w:tc>
        <w:tc>
          <w:tcPr>
            <w:tcW w:w="2127" w:type="dxa"/>
          </w:tcPr>
          <w:p w:rsidR="00893DDF" w:rsidRPr="00CA5280" w:rsidRDefault="00893DDF" w:rsidP="00A86F3E">
            <w:pPr>
              <w:jc w:val="center"/>
            </w:pPr>
            <w:r>
              <w:t>3</w:t>
            </w:r>
            <w:r w:rsidR="00A86F3E">
              <w:t xml:space="preserve"> </w:t>
            </w:r>
            <w:r>
              <w:t>654,37</w:t>
            </w:r>
          </w:p>
        </w:tc>
        <w:tc>
          <w:tcPr>
            <w:tcW w:w="1984" w:type="dxa"/>
          </w:tcPr>
          <w:p w:rsidR="00893DDF" w:rsidRPr="00CA5280" w:rsidRDefault="00893DDF" w:rsidP="00A86F3E">
            <w:pPr>
              <w:jc w:val="center"/>
            </w:pPr>
            <w:r>
              <w:t>3</w:t>
            </w:r>
            <w:r w:rsidR="00A86F3E">
              <w:t xml:space="preserve"> </w:t>
            </w:r>
            <w:r>
              <w:t>689,97</w:t>
            </w:r>
          </w:p>
        </w:tc>
      </w:tr>
      <w:tr w:rsidR="00893DDF" w:rsidTr="00682F2E">
        <w:tc>
          <w:tcPr>
            <w:tcW w:w="5103" w:type="dxa"/>
          </w:tcPr>
          <w:p w:rsidR="00893DDF" w:rsidRPr="00DC3750" w:rsidRDefault="00893DDF" w:rsidP="00893DDF">
            <w:pPr>
              <w:numPr>
                <w:ilvl w:val="0"/>
                <w:numId w:val="35"/>
              </w:numPr>
              <w:tabs>
                <w:tab w:val="clear" w:pos="720"/>
              </w:tabs>
              <w:ind w:left="214" w:hanging="142"/>
            </w:pPr>
            <w:r w:rsidRPr="00DC3750">
              <w:t>pohľadávky za KO a</w:t>
            </w:r>
            <w:r>
              <w:t> </w:t>
            </w:r>
            <w:r w:rsidRPr="00DC3750">
              <w:t>DSO</w:t>
            </w:r>
          </w:p>
        </w:tc>
        <w:tc>
          <w:tcPr>
            <w:tcW w:w="2127" w:type="dxa"/>
          </w:tcPr>
          <w:p w:rsidR="00893DDF" w:rsidRPr="00CA5280" w:rsidRDefault="00893DDF" w:rsidP="00A86F3E">
            <w:pPr>
              <w:jc w:val="center"/>
            </w:pPr>
            <w:r>
              <w:t>3</w:t>
            </w:r>
            <w:r w:rsidR="00A86F3E">
              <w:t xml:space="preserve"> </w:t>
            </w:r>
            <w:r>
              <w:t>511,25</w:t>
            </w:r>
          </w:p>
        </w:tc>
        <w:tc>
          <w:tcPr>
            <w:tcW w:w="1984" w:type="dxa"/>
          </w:tcPr>
          <w:p w:rsidR="00893DDF" w:rsidRPr="00CA5280" w:rsidRDefault="00893DDF" w:rsidP="00A86F3E">
            <w:pPr>
              <w:jc w:val="center"/>
            </w:pPr>
            <w:r>
              <w:t>3</w:t>
            </w:r>
            <w:r w:rsidR="00A86F3E">
              <w:t xml:space="preserve"> </w:t>
            </w:r>
            <w:r>
              <w:t>494,73</w:t>
            </w:r>
          </w:p>
        </w:tc>
      </w:tr>
    </w:tbl>
    <w:p w:rsidR="0005588E" w:rsidRDefault="0005588E" w:rsidP="0005588E"/>
    <w:p w:rsidR="00893DDF" w:rsidRPr="00DC1390" w:rsidRDefault="00893DDF" w:rsidP="00893DDF">
      <w:pPr>
        <w:pStyle w:val="Pismenka"/>
        <w:numPr>
          <w:ilvl w:val="0"/>
          <w:numId w:val="34"/>
        </w:numPr>
        <w:ind w:left="284" w:hanging="284"/>
        <w:rPr>
          <w:sz w:val="24"/>
          <w:szCs w:val="24"/>
        </w:rPr>
      </w:pPr>
      <w:r>
        <w:rPr>
          <w:sz w:val="24"/>
          <w:szCs w:val="24"/>
        </w:rPr>
        <w:t xml:space="preserve">opis </w:t>
      </w:r>
      <w:r w:rsidRPr="00490BB2">
        <w:rPr>
          <w:sz w:val="24"/>
          <w:szCs w:val="24"/>
        </w:rPr>
        <w:t>významn</w:t>
      </w:r>
      <w:r>
        <w:rPr>
          <w:sz w:val="24"/>
          <w:szCs w:val="24"/>
        </w:rPr>
        <w:t>ých</w:t>
      </w:r>
      <w:r w:rsidRPr="00490BB2">
        <w:rPr>
          <w:sz w:val="24"/>
          <w:szCs w:val="24"/>
        </w:rPr>
        <w:t xml:space="preserve"> pohľadáv</w:t>
      </w:r>
      <w:r>
        <w:rPr>
          <w:sz w:val="24"/>
          <w:szCs w:val="24"/>
        </w:rPr>
        <w:t>o</w:t>
      </w:r>
      <w:r w:rsidRPr="00490BB2">
        <w:rPr>
          <w:sz w:val="24"/>
          <w:szCs w:val="24"/>
        </w:rPr>
        <w:t>k</w:t>
      </w:r>
      <w:r>
        <w:rPr>
          <w:b w:val="0"/>
          <w:sz w:val="24"/>
          <w:szCs w:val="24"/>
        </w:rPr>
        <w:t xml:space="preserve"> podľa jednotlivých položiek súvahy </w:t>
      </w:r>
    </w:p>
    <w:p w:rsidR="00893DDF" w:rsidRPr="00DC1390" w:rsidRDefault="00893DDF" w:rsidP="00893DDF">
      <w:pPr>
        <w:pStyle w:val="Pismenka"/>
        <w:tabs>
          <w:tab w:val="clear" w:pos="426"/>
        </w:tabs>
        <w:ind w:left="0" w:firstLine="0"/>
        <w:rPr>
          <w:b w:val="0"/>
          <w:color w:val="FF0000"/>
          <w:sz w:val="24"/>
          <w:szCs w:val="24"/>
        </w:rPr>
      </w:pPr>
    </w:p>
    <w:tbl>
      <w:tblPr>
        <w:tblW w:w="66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850"/>
        <w:gridCol w:w="1559"/>
        <w:gridCol w:w="1560"/>
      </w:tblGrid>
      <w:tr w:rsidR="00893DDF" w:rsidRPr="00A6137D" w:rsidTr="00EC0F2A">
        <w:tc>
          <w:tcPr>
            <w:tcW w:w="2694" w:type="dxa"/>
            <w:shd w:val="clear" w:color="auto" w:fill="F2F2F2"/>
          </w:tcPr>
          <w:p w:rsidR="00893DDF" w:rsidRPr="00104161" w:rsidRDefault="00893DDF" w:rsidP="00EC0F2A">
            <w:pPr>
              <w:jc w:val="center"/>
              <w:rPr>
                <w:b/>
              </w:rPr>
            </w:pPr>
            <w:r>
              <w:rPr>
                <w:b/>
              </w:rPr>
              <w:t>Pohľadávky</w:t>
            </w:r>
          </w:p>
        </w:tc>
        <w:tc>
          <w:tcPr>
            <w:tcW w:w="850" w:type="dxa"/>
            <w:shd w:val="clear" w:color="auto" w:fill="F2F2F2"/>
          </w:tcPr>
          <w:p w:rsidR="00893DDF" w:rsidRPr="001323E7" w:rsidRDefault="00893DDF" w:rsidP="00EC0F2A">
            <w:pPr>
              <w:jc w:val="center"/>
              <w:rPr>
                <w:b/>
                <w:sz w:val="16"/>
                <w:szCs w:val="16"/>
              </w:rPr>
            </w:pPr>
            <w:r w:rsidRPr="001323E7">
              <w:rPr>
                <w:b/>
                <w:sz w:val="16"/>
                <w:szCs w:val="16"/>
              </w:rPr>
              <w:t>Riadok súvahy</w:t>
            </w:r>
          </w:p>
        </w:tc>
        <w:tc>
          <w:tcPr>
            <w:tcW w:w="1559" w:type="dxa"/>
            <w:shd w:val="clear" w:color="auto" w:fill="F2F2F2"/>
          </w:tcPr>
          <w:p w:rsidR="00893DDF" w:rsidRPr="000A7D3D" w:rsidRDefault="00893DDF" w:rsidP="00EC0F2A">
            <w:pPr>
              <w:jc w:val="center"/>
              <w:rPr>
                <w:b/>
                <w:sz w:val="16"/>
                <w:szCs w:val="16"/>
              </w:rPr>
            </w:pPr>
            <w:r w:rsidRPr="000A7D3D">
              <w:rPr>
                <w:b/>
                <w:sz w:val="16"/>
                <w:szCs w:val="16"/>
              </w:rPr>
              <w:t xml:space="preserve">Hodnota </w:t>
            </w:r>
          </w:p>
          <w:p w:rsidR="00893DDF" w:rsidRPr="000A7D3D" w:rsidRDefault="00893DDF" w:rsidP="00EC0F2A">
            <w:pPr>
              <w:jc w:val="center"/>
              <w:rPr>
                <w:b/>
                <w:sz w:val="16"/>
                <w:szCs w:val="16"/>
              </w:rPr>
            </w:pPr>
            <w:r w:rsidRPr="000A7D3D">
              <w:rPr>
                <w:b/>
                <w:sz w:val="16"/>
                <w:szCs w:val="16"/>
              </w:rPr>
              <w:t>pohľadávok brutto</w:t>
            </w:r>
          </w:p>
        </w:tc>
        <w:tc>
          <w:tcPr>
            <w:tcW w:w="1560" w:type="dxa"/>
            <w:shd w:val="clear" w:color="auto" w:fill="F2F2F2"/>
          </w:tcPr>
          <w:p w:rsidR="00893DDF" w:rsidRPr="000A7D3D" w:rsidRDefault="00893DDF" w:rsidP="00EC0F2A">
            <w:pPr>
              <w:jc w:val="center"/>
              <w:rPr>
                <w:b/>
                <w:sz w:val="16"/>
                <w:szCs w:val="16"/>
              </w:rPr>
            </w:pPr>
            <w:r w:rsidRPr="000A7D3D">
              <w:rPr>
                <w:b/>
                <w:sz w:val="16"/>
                <w:szCs w:val="16"/>
              </w:rPr>
              <w:t xml:space="preserve">Hodnota </w:t>
            </w:r>
          </w:p>
          <w:p w:rsidR="00893DDF" w:rsidRPr="000A7D3D" w:rsidRDefault="00893DDF" w:rsidP="00EC0F2A">
            <w:pPr>
              <w:jc w:val="center"/>
              <w:rPr>
                <w:b/>
                <w:sz w:val="16"/>
                <w:szCs w:val="16"/>
              </w:rPr>
            </w:pPr>
            <w:r w:rsidRPr="000A7D3D">
              <w:rPr>
                <w:b/>
                <w:sz w:val="16"/>
                <w:szCs w:val="16"/>
              </w:rPr>
              <w:t>pohľadávok netto</w:t>
            </w:r>
          </w:p>
        </w:tc>
      </w:tr>
      <w:tr w:rsidR="00893DDF" w:rsidRPr="00A6137D" w:rsidTr="00EC0F2A">
        <w:tc>
          <w:tcPr>
            <w:tcW w:w="2694" w:type="dxa"/>
          </w:tcPr>
          <w:p w:rsidR="00893DDF" w:rsidRPr="003C2105" w:rsidRDefault="00893DDF" w:rsidP="00EC0F2A">
            <w:r>
              <w:t>Za odpad</w:t>
            </w:r>
          </w:p>
        </w:tc>
        <w:tc>
          <w:tcPr>
            <w:tcW w:w="850" w:type="dxa"/>
          </w:tcPr>
          <w:p w:rsidR="00893DDF" w:rsidRPr="003C2105" w:rsidRDefault="00893DDF" w:rsidP="00EC0F2A">
            <w:pPr>
              <w:jc w:val="right"/>
            </w:pPr>
            <w:r>
              <w:t>68</w:t>
            </w:r>
          </w:p>
        </w:tc>
        <w:tc>
          <w:tcPr>
            <w:tcW w:w="1559" w:type="dxa"/>
          </w:tcPr>
          <w:p w:rsidR="00893DDF" w:rsidRPr="003C2105" w:rsidRDefault="00893DDF" w:rsidP="00A86F3E">
            <w:pPr>
              <w:jc w:val="center"/>
            </w:pPr>
            <w:r>
              <w:t>3</w:t>
            </w:r>
            <w:r w:rsidR="00A86F3E">
              <w:t xml:space="preserve"> 4</w:t>
            </w:r>
            <w:r>
              <w:t>94,73</w:t>
            </w:r>
          </w:p>
        </w:tc>
        <w:tc>
          <w:tcPr>
            <w:tcW w:w="1560" w:type="dxa"/>
          </w:tcPr>
          <w:p w:rsidR="00893DDF" w:rsidRPr="003C2105" w:rsidRDefault="00893DDF" w:rsidP="00A86F3E">
            <w:pPr>
              <w:jc w:val="center"/>
            </w:pPr>
            <w:r>
              <w:t>3</w:t>
            </w:r>
            <w:r w:rsidR="00A86F3E">
              <w:t xml:space="preserve"> </w:t>
            </w:r>
            <w:r>
              <w:t>494,73</w:t>
            </w:r>
          </w:p>
        </w:tc>
      </w:tr>
      <w:tr w:rsidR="00893DDF" w:rsidRPr="00A6137D" w:rsidTr="00EC0F2A">
        <w:tc>
          <w:tcPr>
            <w:tcW w:w="2694" w:type="dxa"/>
          </w:tcPr>
          <w:p w:rsidR="00893DDF" w:rsidRPr="003C2105" w:rsidRDefault="00893DDF" w:rsidP="00EC0F2A">
            <w:r>
              <w:t>Za prevádzku TKR</w:t>
            </w:r>
          </w:p>
        </w:tc>
        <w:tc>
          <w:tcPr>
            <w:tcW w:w="850" w:type="dxa"/>
          </w:tcPr>
          <w:p w:rsidR="00893DDF" w:rsidRPr="003C2105" w:rsidRDefault="00893DDF" w:rsidP="00EC0F2A">
            <w:pPr>
              <w:jc w:val="right"/>
            </w:pPr>
            <w:r>
              <w:t>68</w:t>
            </w:r>
          </w:p>
        </w:tc>
        <w:tc>
          <w:tcPr>
            <w:tcW w:w="1559" w:type="dxa"/>
          </w:tcPr>
          <w:p w:rsidR="00893DDF" w:rsidRPr="003C2105" w:rsidRDefault="00893DDF" w:rsidP="00A86F3E">
            <w:pPr>
              <w:jc w:val="center"/>
            </w:pPr>
            <w:r>
              <w:t>627,30</w:t>
            </w:r>
          </w:p>
        </w:tc>
        <w:tc>
          <w:tcPr>
            <w:tcW w:w="1560" w:type="dxa"/>
          </w:tcPr>
          <w:p w:rsidR="00893DDF" w:rsidRPr="003C2105" w:rsidRDefault="00893DDF" w:rsidP="00A86F3E">
            <w:pPr>
              <w:jc w:val="center"/>
            </w:pPr>
            <w:r>
              <w:t>627,30</w:t>
            </w:r>
          </w:p>
        </w:tc>
      </w:tr>
      <w:tr w:rsidR="00893DDF" w:rsidRPr="00A6137D" w:rsidTr="00EC0F2A">
        <w:tc>
          <w:tcPr>
            <w:tcW w:w="2694" w:type="dxa"/>
          </w:tcPr>
          <w:p w:rsidR="00893DDF" w:rsidRPr="003C2105" w:rsidRDefault="00893DDF" w:rsidP="00EC0F2A">
            <w:r>
              <w:t>Popl.za znečistenie ovzdušia</w:t>
            </w:r>
          </w:p>
        </w:tc>
        <w:tc>
          <w:tcPr>
            <w:tcW w:w="850" w:type="dxa"/>
          </w:tcPr>
          <w:p w:rsidR="00893DDF" w:rsidRPr="003C2105" w:rsidRDefault="00893DDF" w:rsidP="00EC0F2A">
            <w:pPr>
              <w:jc w:val="right"/>
            </w:pPr>
            <w:r>
              <w:t>68</w:t>
            </w:r>
          </w:p>
        </w:tc>
        <w:tc>
          <w:tcPr>
            <w:tcW w:w="1559" w:type="dxa"/>
          </w:tcPr>
          <w:p w:rsidR="00893DDF" w:rsidRPr="003C2105" w:rsidRDefault="00893DDF" w:rsidP="00A86F3E">
            <w:pPr>
              <w:jc w:val="center"/>
            </w:pPr>
            <w:r>
              <w:t>91,36</w:t>
            </w:r>
          </w:p>
        </w:tc>
        <w:tc>
          <w:tcPr>
            <w:tcW w:w="1560" w:type="dxa"/>
          </w:tcPr>
          <w:p w:rsidR="00893DDF" w:rsidRPr="003C2105" w:rsidRDefault="00893DDF" w:rsidP="00A86F3E">
            <w:pPr>
              <w:jc w:val="center"/>
            </w:pPr>
            <w:r>
              <w:t>91,36</w:t>
            </w:r>
          </w:p>
        </w:tc>
      </w:tr>
      <w:tr w:rsidR="00893DDF" w:rsidRPr="00A6137D" w:rsidTr="00EC0F2A">
        <w:tc>
          <w:tcPr>
            <w:tcW w:w="2694" w:type="dxa"/>
          </w:tcPr>
          <w:p w:rsidR="00893DDF" w:rsidRPr="003C2105" w:rsidRDefault="00893DDF" w:rsidP="00EC0F2A">
            <w:r>
              <w:t>Za réžiu školskej jedálne</w:t>
            </w:r>
          </w:p>
        </w:tc>
        <w:tc>
          <w:tcPr>
            <w:tcW w:w="850" w:type="dxa"/>
          </w:tcPr>
          <w:p w:rsidR="00893DDF" w:rsidRPr="003C2105" w:rsidRDefault="00893DDF" w:rsidP="00EC0F2A">
            <w:pPr>
              <w:jc w:val="right"/>
            </w:pPr>
            <w:r>
              <w:t>68</w:t>
            </w:r>
          </w:p>
        </w:tc>
        <w:tc>
          <w:tcPr>
            <w:tcW w:w="1559" w:type="dxa"/>
          </w:tcPr>
          <w:p w:rsidR="00893DDF" w:rsidRPr="003C2105" w:rsidRDefault="00893DDF" w:rsidP="00A86F3E">
            <w:pPr>
              <w:jc w:val="center"/>
            </w:pPr>
            <w:r>
              <w:t>11,60</w:t>
            </w:r>
          </w:p>
        </w:tc>
        <w:tc>
          <w:tcPr>
            <w:tcW w:w="1560" w:type="dxa"/>
          </w:tcPr>
          <w:p w:rsidR="00893DDF" w:rsidRPr="003C2105" w:rsidRDefault="00893DDF" w:rsidP="00A86F3E">
            <w:pPr>
              <w:jc w:val="center"/>
            </w:pPr>
            <w:r>
              <w:t>11,60</w:t>
            </w:r>
          </w:p>
        </w:tc>
      </w:tr>
      <w:tr w:rsidR="00893DDF" w:rsidRPr="00A6137D" w:rsidTr="00EC0F2A">
        <w:tc>
          <w:tcPr>
            <w:tcW w:w="2694" w:type="dxa"/>
          </w:tcPr>
          <w:p w:rsidR="00893DDF" w:rsidRPr="003C2105" w:rsidRDefault="00893DDF" w:rsidP="00EC0F2A">
            <w:r>
              <w:t>Vystavené faktúry</w:t>
            </w:r>
          </w:p>
        </w:tc>
        <w:tc>
          <w:tcPr>
            <w:tcW w:w="850" w:type="dxa"/>
          </w:tcPr>
          <w:p w:rsidR="00893DDF" w:rsidRPr="00117E16" w:rsidRDefault="00893DDF" w:rsidP="00EC0F2A">
            <w:pPr>
              <w:jc w:val="right"/>
            </w:pPr>
            <w:r w:rsidRPr="00117E16">
              <w:t>68</w:t>
            </w:r>
          </w:p>
        </w:tc>
        <w:tc>
          <w:tcPr>
            <w:tcW w:w="1559" w:type="dxa"/>
          </w:tcPr>
          <w:p w:rsidR="00893DDF" w:rsidRPr="00117E16" w:rsidRDefault="00893DDF" w:rsidP="00A86F3E">
            <w:pPr>
              <w:jc w:val="center"/>
            </w:pPr>
            <w:r>
              <w:t>661,35</w:t>
            </w:r>
          </w:p>
        </w:tc>
        <w:tc>
          <w:tcPr>
            <w:tcW w:w="1560" w:type="dxa"/>
          </w:tcPr>
          <w:p w:rsidR="00893DDF" w:rsidRPr="00117E16" w:rsidRDefault="00893DDF" w:rsidP="00A86F3E">
            <w:pPr>
              <w:jc w:val="center"/>
            </w:pPr>
            <w:r>
              <w:t>661,35</w:t>
            </w:r>
          </w:p>
        </w:tc>
      </w:tr>
      <w:tr w:rsidR="00893DDF" w:rsidRPr="00A6137D" w:rsidTr="00EC0F2A">
        <w:tc>
          <w:tcPr>
            <w:tcW w:w="2694" w:type="dxa"/>
          </w:tcPr>
          <w:p w:rsidR="00893DDF" w:rsidRDefault="00893DDF" w:rsidP="00EC0F2A">
            <w:r>
              <w:t>Daň z nehnuteľnosti</w:t>
            </w:r>
          </w:p>
        </w:tc>
        <w:tc>
          <w:tcPr>
            <w:tcW w:w="850" w:type="dxa"/>
          </w:tcPr>
          <w:p w:rsidR="00893DDF" w:rsidRPr="00894D92" w:rsidRDefault="00893DDF" w:rsidP="00EC0F2A">
            <w:pPr>
              <w:jc w:val="right"/>
            </w:pPr>
            <w:r w:rsidRPr="00894D92">
              <w:t>69</w:t>
            </w:r>
          </w:p>
        </w:tc>
        <w:tc>
          <w:tcPr>
            <w:tcW w:w="1559" w:type="dxa"/>
          </w:tcPr>
          <w:p w:rsidR="00893DDF" w:rsidRPr="00894D92" w:rsidRDefault="00893DDF" w:rsidP="00A86F3E">
            <w:pPr>
              <w:jc w:val="center"/>
            </w:pPr>
            <w:r>
              <w:t>3</w:t>
            </w:r>
            <w:r w:rsidR="00A86F3E">
              <w:t xml:space="preserve"> </w:t>
            </w:r>
            <w:r>
              <w:t>689,97</w:t>
            </w:r>
          </w:p>
        </w:tc>
        <w:tc>
          <w:tcPr>
            <w:tcW w:w="1560" w:type="dxa"/>
          </w:tcPr>
          <w:p w:rsidR="00893DDF" w:rsidRPr="00894D92" w:rsidRDefault="00893DDF" w:rsidP="00A86F3E">
            <w:pPr>
              <w:jc w:val="center"/>
            </w:pPr>
            <w:r>
              <w:t>3</w:t>
            </w:r>
            <w:r w:rsidR="00A86F3E">
              <w:t xml:space="preserve"> </w:t>
            </w:r>
            <w:r>
              <w:t>689,97</w:t>
            </w:r>
          </w:p>
        </w:tc>
      </w:tr>
      <w:tr w:rsidR="00893DDF" w:rsidRPr="00A6137D" w:rsidTr="00EC0F2A">
        <w:tc>
          <w:tcPr>
            <w:tcW w:w="2694" w:type="dxa"/>
          </w:tcPr>
          <w:p w:rsidR="00893DDF" w:rsidRDefault="00893DDF" w:rsidP="00EC0F2A">
            <w:r>
              <w:t>Dan za psa</w:t>
            </w:r>
          </w:p>
        </w:tc>
        <w:tc>
          <w:tcPr>
            <w:tcW w:w="850" w:type="dxa"/>
          </w:tcPr>
          <w:p w:rsidR="00893DDF" w:rsidRPr="00894D92" w:rsidRDefault="00893DDF" w:rsidP="00EC0F2A">
            <w:pPr>
              <w:jc w:val="right"/>
            </w:pPr>
            <w:r w:rsidRPr="00894D92">
              <w:t>69</w:t>
            </w:r>
          </w:p>
        </w:tc>
        <w:tc>
          <w:tcPr>
            <w:tcW w:w="1559" w:type="dxa"/>
          </w:tcPr>
          <w:p w:rsidR="00893DDF" w:rsidRPr="00894D92" w:rsidRDefault="00893DDF" w:rsidP="00A86F3E">
            <w:pPr>
              <w:jc w:val="center"/>
            </w:pPr>
            <w:r>
              <w:t>135,30</w:t>
            </w:r>
          </w:p>
        </w:tc>
        <w:tc>
          <w:tcPr>
            <w:tcW w:w="1560" w:type="dxa"/>
          </w:tcPr>
          <w:p w:rsidR="00893DDF" w:rsidRPr="00894D92" w:rsidRDefault="00893DDF" w:rsidP="00A86F3E">
            <w:pPr>
              <w:jc w:val="center"/>
            </w:pPr>
            <w:r>
              <w:t>135,30</w:t>
            </w:r>
          </w:p>
        </w:tc>
      </w:tr>
      <w:tr w:rsidR="00893DDF" w:rsidRPr="00A6137D" w:rsidTr="00EC0F2A">
        <w:tc>
          <w:tcPr>
            <w:tcW w:w="2694" w:type="dxa"/>
          </w:tcPr>
          <w:p w:rsidR="00893DDF" w:rsidRDefault="00893DDF" w:rsidP="00EC0F2A">
            <w:r>
              <w:t>Pobyt detí mš, zš</w:t>
            </w:r>
          </w:p>
        </w:tc>
        <w:tc>
          <w:tcPr>
            <w:tcW w:w="850" w:type="dxa"/>
          </w:tcPr>
          <w:p w:rsidR="00893DDF" w:rsidRDefault="00893DDF" w:rsidP="00EC0F2A">
            <w:pPr>
              <w:jc w:val="right"/>
              <w:rPr>
                <w:b/>
              </w:rPr>
            </w:pPr>
            <w:r>
              <w:rPr>
                <w:b/>
              </w:rPr>
              <w:t>68</w:t>
            </w:r>
          </w:p>
        </w:tc>
        <w:tc>
          <w:tcPr>
            <w:tcW w:w="1559" w:type="dxa"/>
          </w:tcPr>
          <w:p w:rsidR="00893DDF" w:rsidRPr="007874AA" w:rsidRDefault="00893DDF" w:rsidP="00A86F3E">
            <w:pPr>
              <w:jc w:val="center"/>
            </w:pPr>
            <w:r w:rsidRPr="007874AA">
              <w:t>-320</w:t>
            </w:r>
            <w:r>
              <w:t>,00</w:t>
            </w:r>
          </w:p>
        </w:tc>
        <w:tc>
          <w:tcPr>
            <w:tcW w:w="1560" w:type="dxa"/>
          </w:tcPr>
          <w:p w:rsidR="00893DDF" w:rsidRPr="007874AA" w:rsidRDefault="00893DDF" w:rsidP="00A86F3E">
            <w:pPr>
              <w:jc w:val="center"/>
            </w:pPr>
            <w:r w:rsidRPr="007874AA">
              <w:t>-320</w:t>
            </w:r>
            <w:r>
              <w:t>,00</w:t>
            </w:r>
          </w:p>
        </w:tc>
      </w:tr>
    </w:tbl>
    <w:p w:rsidR="00893DDF" w:rsidRDefault="00893DDF" w:rsidP="0005588E"/>
    <w:p w:rsidR="00893DDF" w:rsidRDefault="00893DDF" w:rsidP="0005588E"/>
    <w:p w:rsidR="0005588E" w:rsidRDefault="0005588E" w:rsidP="0005588E">
      <w:pPr>
        <w:numPr>
          <w:ilvl w:val="1"/>
          <w:numId w:val="18"/>
        </w:numPr>
        <w:spacing w:line="360" w:lineRule="auto"/>
        <w:ind w:left="426" w:hanging="426"/>
        <w:jc w:val="both"/>
        <w:rPr>
          <w:b/>
        </w:rPr>
      </w:pPr>
      <w:r w:rsidRPr="00D74BC1">
        <w:rPr>
          <w:b/>
        </w:rPr>
        <w:t>Záväzky</w:t>
      </w:r>
      <w:r>
        <w:rPr>
          <w:b/>
        </w:rPr>
        <w:t xml:space="preserve"> v EUR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127"/>
        <w:gridCol w:w="1984"/>
      </w:tblGrid>
      <w:tr w:rsidR="0005588E" w:rsidTr="00682F2E">
        <w:tc>
          <w:tcPr>
            <w:tcW w:w="5103" w:type="dxa"/>
            <w:shd w:val="clear" w:color="auto" w:fill="D9D9D9"/>
          </w:tcPr>
          <w:p w:rsidR="0005588E" w:rsidRPr="00B37E98" w:rsidRDefault="0005588E" w:rsidP="00682F2E">
            <w:pPr>
              <w:spacing w:line="360" w:lineRule="auto"/>
              <w:rPr>
                <w:b/>
              </w:rPr>
            </w:pPr>
            <w:r w:rsidRPr="00B37E98">
              <w:rPr>
                <w:b/>
              </w:rPr>
              <w:t>Záväzky</w:t>
            </w:r>
          </w:p>
        </w:tc>
        <w:tc>
          <w:tcPr>
            <w:tcW w:w="2127" w:type="dxa"/>
            <w:shd w:val="clear" w:color="auto" w:fill="D9D9D9"/>
          </w:tcPr>
          <w:p w:rsidR="0005588E" w:rsidRDefault="0005588E" w:rsidP="00682F2E">
            <w:pPr>
              <w:jc w:val="center"/>
              <w:rPr>
                <w:b/>
                <w:sz w:val="20"/>
                <w:szCs w:val="20"/>
              </w:rPr>
            </w:pPr>
            <w:r>
              <w:rPr>
                <w:b/>
                <w:sz w:val="20"/>
                <w:szCs w:val="20"/>
              </w:rPr>
              <w:t xml:space="preserve">Zostatok </w:t>
            </w:r>
          </w:p>
          <w:p w:rsidR="0005588E" w:rsidRPr="00B37E98" w:rsidRDefault="0005588E" w:rsidP="00682F2E">
            <w:pPr>
              <w:jc w:val="center"/>
              <w:rPr>
                <w:b/>
                <w:sz w:val="20"/>
                <w:szCs w:val="20"/>
              </w:rPr>
            </w:pPr>
            <w:r w:rsidRPr="00B37E98">
              <w:rPr>
                <w:b/>
                <w:sz w:val="20"/>
                <w:szCs w:val="20"/>
              </w:rPr>
              <w:t xml:space="preserve">k 31.12 </w:t>
            </w:r>
            <w:r>
              <w:rPr>
                <w:b/>
                <w:sz w:val="20"/>
                <w:szCs w:val="20"/>
              </w:rPr>
              <w:t>2021</w:t>
            </w:r>
          </w:p>
        </w:tc>
        <w:tc>
          <w:tcPr>
            <w:tcW w:w="1984" w:type="dxa"/>
            <w:shd w:val="clear" w:color="auto" w:fill="D9D9D9"/>
          </w:tcPr>
          <w:p w:rsidR="0005588E" w:rsidRDefault="0005588E" w:rsidP="00682F2E">
            <w:pPr>
              <w:jc w:val="center"/>
              <w:rPr>
                <w:b/>
                <w:sz w:val="20"/>
                <w:szCs w:val="20"/>
              </w:rPr>
            </w:pPr>
            <w:r>
              <w:rPr>
                <w:b/>
                <w:sz w:val="20"/>
                <w:szCs w:val="20"/>
              </w:rPr>
              <w:t xml:space="preserve">Zostatok </w:t>
            </w:r>
          </w:p>
          <w:p w:rsidR="0005588E" w:rsidRPr="00B37E98" w:rsidRDefault="0005588E" w:rsidP="00682F2E">
            <w:pPr>
              <w:jc w:val="center"/>
              <w:rPr>
                <w:b/>
              </w:rPr>
            </w:pPr>
            <w:r w:rsidRPr="00B37E98">
              <w:rPr>
                <w:b/>
                <w:sz w:val="20"/>
                <w:szCs w:val="20"/>
              </w:rPr>
              <w:t xml:space="preserve">k 31.12 </w:t>
            </w:r>
            <w:r>
              <w:rPr>
                <w:b/>
                <w:sz w:val="20"/>
                <w:szCs w:val="20"/>
              </w:rPr>
              <w:t>2022</w:t>
            </w:r>
          </w:p>
        </w:tc>
      </w:tr>
      <w:tr w:rsidR="0086606A" w:rsidTr="00682F2E">
        <w:tc>
          <w:tcPr>
            <w:tcW w:w="5103" w:type="dxa"/>
          </w:tcPr>
          <w:p w:rsidR="0086606A" w:rsidRPr="00DD5FF0" w:rsidRDefault="0086606A" w:rsidP="0086606A">
            <w:pPr>
              <w:rPr>
                <w:b/>
              </w:rPr>
            </w:pPr>
            <w:r w:rsidRPr="00DD5FF0">
              <w:rPr>
                <w:b/>
              </w:rPr>
              <w:t xml:space="preserve">Dlhodobé záväzky z toho: </w:t>
            </w:r>
          </w:p>
        </w:tc>
        <w:tc>
          <w:tcPr>
            <w:tcW w:w="2127" w:type="dxa"/>
          </w:tcPr>
          <w:p w:rsidR="0086606A" w:rsidRPr="00A4699C" w:rsidRDefault="0086606A" w:rsidP="00A86F3E">
            <w:pPr>
              <w:jc w:val="center"/>
              <w:rPr>
                <w:color w:val="FF0000"/>
              </w:rPr>
            </w:pPr>
          </w:p>
        </w:tc>
        <w:tc>
          <w:tcPr>
            <w:tcW w:w="1984" w:type="dxa"/>
          </w:tcPr>
          <w:p w:rsidR="0086606A" w:rsidRPr="00A4699C" w:rsidRDefault="0086606A" w:rsidP="00A86F3E">
            <w:pPr>
              <w:jc w:val="center"/>
              <w:rPr>
                <w:color w:val="FF0000"/>
              </w:rPr>
            </w:pPr>
          </w:p>
        </w:tc>
      </w:tr>
      <w:tr w:rsidR="0086606A" w:rsidTr="00682F2E">
        <w:tc>
          <w:tcPr>
            <w:tcW w:w="5103" w:type="dxa"/>
          </w:tcPr>
          <w:p w:rsidR="0086606A" w:rsidRPr="00DD5FF0" w:rsidRDefault="0086606A" w:rsidP="0086606A">
            <w:pPr>
              <w:numPr>
                <w:ilvl w:val="0"/>
                <w:numId w:val="35"/>
              </w:numPr>
              <w:tabs>
                <w:tab w:val="clear" w:pos="720"/>
              </w:tabs>
              <w:ind w:left="318" w:hanging="142"/>
            </w:pPr>
            <w:r>
              <w:t>záväzky zo sociálne</w:t>
            </w:r>
            <w:r w:rsidRPr="00DD5FF0">
              <w:t>ho fondu</w:t>
            </w:r>
          </w:p>
        </w:tc>
        <w:tc>
          <w:tcPr>
            <w:tcW w:w="2127" w:type="dxa"/>
          </w:tcPr>
          <w:p w:rsidR="0086606A" w:rsidRPr="00275F4F" w:rsidRDefault="0086606A" w:rsidP="00A86F3E">
            <w:pPr>
              <w:jc w:val="center"/>
            </w:pPr>
            <w:r w:rsidRPr="00275F4F">
              <w:t>1</w:t>
            </w:r>
            <w:r w:rsidR="00A86F3E">
              <w:t xml:space="preserve"> </w:t>
            </w:r>
            <w:r w:rsidRPr="00275F4F">
              <w:t>039,35</w:t>
            </w:r>
          </w:p>
        </w:tc>
        <w:tc>
          <w:tcPr>
            <w:tcW w:w="1984" w:type="dxa"/>
          </w:tcPr>
          <w:p w:rsidR="0086606A" w:rsidRPr="00275F4F" w:rsidRDefault="0086606A" w:rsidP="00A86F3E">
            <w:pPr>
              <w:jc w:val="center"/>
            </w:pPr>
            <w:r>
              <w:t>1</w:t>
            </w:r>
            <w:r w:rsidR="00A86F3E">
              <w:t xml:space="preserve"> </w:t>
            </w:r>
            <w:r>
              <w:t>471,26</w:t>
            </w:r>
          </w:p>
        </w:tc>
      </w:tr>
      <w:tr w:rsidR="0086606A" w:rsidTr="00682F2E">
        <w:tc>
          <w:tcPr>
            <w:tcW w:w="5103" w:type="dxa"/>
          </w:tcPr>
          <w:p w:rsidR="0086606A" w:rsidRPr="00DD5FF0" w:rsidRDefault="0086606A" w:rsidP="0086606A">
            <w:pPr>
              <w:rPr>
                <w:b/>
              </w:rPr>
            </w:pPr>
            <w:r w:rsidRPr="00DD5FF0">
              <w:rPr>
                <w:b/>
              </w:rPr>
              <w:t xml:space="preserve">Krátkodobé záväzky z toho: </w:t>
            </w:r>
          </w:p>
        </w:tc>
        <w:tc>
          <w:tcPr>
            <w:tcW w:w="2127" w:type="dxa"/>
          </w:tcPr>
          <w:p w:rsidR="0086606A" w:rsidRPr="00CA5280" w:rsidRDefault="0086606A" w:rsidP="00A86F3E">
            <w:pPr>
              <w:jc w:val="center"/>
            </w:pPr>
          </w:p>
        </w:tc>
        <w:tc>
          <w:tcPr>
            <w:tcW w:w="1984" w:type="dxa"/>
          </w:tcPr>
          <w:p w:rsidR="0086606A" w:rsidRPr="00CA5280" w:rsidRDefault="0086606A" w:rsidP="00A86F3E">
            <w:pPr>
              <w:jc w:val="center"/>
            </w:pPr>
          </w:p>
        </w:tc>
      </w:tr>
      <w:tr w:rsidR="0086606A" w:rsidTr="00682F2E">
        <w:tc>
          <w:tcPr>
            <w:tcW w:w="5103" w:type="dxa"/>
          </w:tcPr>
          <w:p w:rsidR="0086606A" w:rsidRPr="00DD5FF0" w:rsidRDefault="0086606A" w:rsidP="0086606A">
            <w:pPr>
              <w:numPr>
                <w:ilvl w:val="0"/>
                <w:numId w:val="35"/>
              </w:numPr>
              <w:tabs>
                <w:tab w:val="clear" w:pos="720"/>
              </w:tabs>
              <w:ind w:left="318" w:hanging="142"/>
            </w:pPr>
            <w:r w:rsidRPr="00DD5FF0">
              <w:t>záväzky voči dodávateľom</w:t>
            </w:r>
          </w:p>
        </w:tc>
        <w:tc>
          <w:tcPr>
            <w:tcW w:w="2127" w:type="dxa"/>
          </w:tcPr>
          <w:p w:rsidR="0086606A" w:rsidRPr="00CA5280" w:rsidRDefault="0086606A" w:rsidP="00A86F3E">
            <w:pPr>
              <w:jc w:val="center"/>
            </w:pPr>
            <w:r>
              <w:t>5</w:t>
            </w:r>
            <w:r w:rsidR="00A86F3E">
              <w:t xml:space="preserve"> </w:t>
            </w:r>
            <w:r>
              <w:t>113,90</w:t>
            </w:r>
          </w:p>
        </w:tc>
        <w:tc>
          <w:tcPr>
            <w:tcW w:w="1984" w:type="dxa"/>
          </w:tcPr>
          <w:p w:rsidR="0086606A" w:rsidRPr="00CA5280" w:rsidRDefault="0086606A" w:rsidP="00A86F3E">
            <w:pPr>
              <w:jc w:val="center"/>
            </w:pPr>
            <w:r>
              <w:t>21</w:t>
            </w:r>
            <w:r w:rsidR="00A86F3E">
              <w:t xml:space="preserve"> </w:t>
            </w:r>
            <w:r>
              <w:t>063,57</w:t>
            </w:r>
          </w:p>
        </w:tc>
      </w:tr>
      <w:tr w:rsidR="0086606A" w:rsidTr="00682F2E">
        <w:tc>
          <w:tcPr>
            <w:tcW w:w="5103" w:type="dxa"/>
          </w:tcPr>
          <w:p w:rsidR="0086606A" w:rsidRPr="00DD5FF0" w:rsidRDefault="0086606A" w:rsidP="0086606A">
            <w:pPr>
              <w:numPr>
                <w:ilvl w:val="0"/>
                <w:numId w:val="35"/>
              </w:numPr>
              <w:tabs>
                <w:tab w:val="clear" w:pos="720"/>
              </w:tabs>
              <w:ind w:left="318" w:hanging="142"/>
            </w:pPr>
            <w:r w:rsidRPr="00DD5FF0">
              <w:t>záväzky voči zamestnancom</w:t>
            </w:r>
          </w:p>
        </w:tc>
        <w:tc>
          <w:tcPr>
            <w:tcW w:w="2127" w:type="dxa"/>
          </w:tcPr>
          <w:p w:rsidR="0086606A" w:rsidRPr="00CA5280" w:rsidRDefault="0086606A" w:rsidP="00A86F3E">
            <w:pPr>
              <w:jc w:val="center"/>
            </w:pPr>
            <w:r>
              <w:t>30</w:t>
            </w:r>
            <w:r w:rsidR="00A86F3E">
              <w:t xml:space="preserve"> </w:t>
            </w:r>
            <w:r>
              <w:t>991,08</w:t>
            </w:r>
          </w:p>
        </w:tc>
        <w:tc>
          <w:tcPr>
            <w:tcW w:w="1984" w:type="dxa"/>
          </w:tcPr>
          <w:p w:rsidR="0086606A" w:rsidRPr="00CA5280" w:rsidRDefault="0086606A" w:rsidP="00A86F3E">
            <w:pPr>
              <w:jc w:val="center"/>
            </w:pPr>
            <w:r>
              <w:t>36</w:t>
            </w:r>
            <w:r w:rsidR="00A86F3E">
              <w:t xml:space="preserve"> </w:t>
            </w:r>
            <w:r>
              <w:t>253,74</w:t>
            </w:r>
          </w:p>
        </w:tc>
      </w:tr>
      <w:tr w:rsidR="0086606A" w:rsidTr="00682F2E">
        <w:tc>
          <w:tcPr>
            <w:tcW w:w="5103" w:type="dxa"/>
          </w:tcPr>
          <w:p w:rsidR="0086606A" w:rsidRPr="00DD5FF0" w:rsidRDefault="0086606A" w:rsidP="0086606A">
            <w:pPr>
              <w:numPr>
                <w:ilvl w:val="0"/>
                <w:numId w:val="35"/>
              </w:numPr>
              <w:tabs>
                <w:tab w:val="clear" w:pos="720"/>
              </w:tabs>
              <w:ind w:left="318" w:hanging="142"/>
            </w:pPr>
            <w:r w:rsidRPr="00DD5FF0">
              <w:t xml:space="preserve">záväzky voči poisťovniam </w:t>
            </w:r>
          </w:p>
        </w:tc>
        <w:tc>
          <w:tcPr>
            <w:tcW w:w="2127" w:type="dxa"/>
          </w:tcPr>
          <w:p w:rsidR="0086606A" w:rsidRPr="00CA5280" w:rsidRDefault="0086606A" w:rsidP="00A86F3E">
            <w:pPr>
              <w:jc w:val="center"/>
            </w:pPr>
            <w:r>
              <w:t>20</w:t>
            </w:r>
            <w:r w:rsidR="00A86F3E">
              <w:t xml:space="preserve"> </w:t>
            </w:r>
            <w:r>
              <w:t>095,04</w:t>
            </w:r>
          </w:p>
        </w:tc>
        <w:tc>
          <w:tcPr>
            <w:tcW w:w="1984" w:type="dxa"/>
          </w:tcPr>
          <w:p w:rsidR="0086606A" w:rsidRPr="00CA5280" w:rsidRDefault="0086606A" w:rsidP="00A86F3E">
            <w:pPr>
              <w:jc w:val="center"/>
            </w:pPr>
            <w:r>
              <w:t>22</w:t>
            </w:r>
            <w:r w:rsidR="00A86F3E">
              <w:t xml:space="preserve"> </w:t>
            </w:r>
            <w:r>
              <w:t>865,19</w:t>
            </w:r>
          </w:p>
        </w:tc>
      </w:tr>
      <w:tr w:rsidR="0086606A" w:rsidTr="00682F2E">
        <w:tc>
          <w:tcPr>
            <w:tcW w:w="5103" w:type="dxa"/>
          </w:tcPr>
          <w:p w:rsidR="0086606A" w:rsidRPr="00DD5FF0" w:rsidRDefault="0086606A" w:rsidP="0086606A">
            <w:pPr>
              <w:numPr>
                <w:ilvl w:val="0"/>
                <w:numId w:val="35"/>
              </w:numPr>
              <w:tabs>
                <w:tab w:val="clear" w:pos="720"/>
              </w:tabs>
              <w:ind w:left="318" w:hanging="142"/>
            </w:pPr>
            <w:r w:rsidRPr="00DD5FF0">
              <w:t>záväzky voči daňovému úradu</w:t>
            </w:r>
          </w:p>
        </w:tc>
        <w:tc>
          <w:tcPr>
            <w:tcW w:w="2127" w:type="dxa"/>
          </w:tcPr>
          <w:p w:rsidR="0086606A" w:rsidRPr="00CA5280" w:rsidRDefault="0086606A" w:rsidP="00A86F3E">
            <w:pPr>
              <w:jc w:val="center"/>
            </w:pPr>
            <w:r>
              <w:t>5</w:t>
            </w:r>
            <w:r w:rsidR="00A86F3E">
              <w:t xml:space="preserve"> </w:t>
            </w:r>
            <w:r>
              <w:t>424,33</w:t>
            </w:r>
          </w:p>
        </w:tc>
        <w:tc>
          <w:tcPr>
            <w:tcW w:w="1984" w:type="dxa"/>
          </w:tcPr>
          <w:p w:rsidR="0086606A" w:rsidRPr="00CA5280" w:rsidRDefault="0086606A" w:rsidP="00A86F3E">
            <w:pPr>
              <w:jc w:val="center"/>
            </w:pPr>
            <w:r>
              <w:t>5304,46</w:t>
            </w:r>
          </w:p>
        </w:tc>
      </w:tr>
      <w:tr w:rsidR="0086606A" w:rsidTr="00682F2E">
        <w:tc>
          <w:tcPr>
            <w:tcW w:w="5103" w:type="dxa"/>
          </w:tcPr>
          <w:p w:rsidR="0086606A" w:rsidRPr="00DD5FF0" w:rsidRDefault="0086606A" w:rsidP="0086606A">
            <w:pPr>
              <w:numPr>
                <w:ilvl w:val="0"/>
                <w:numId w:val="35"/>
              </w:numPr>
              <w:tabs>
                <w:tab w:val="clear" w:pos="720"/>
              </w:tabs>
              <w:ind w:left="318" w:hanging="142"/>
            </w:pPr>
            <w:r w:rsidRPr="00DD5FF0">
              <w:t>záväzky voči štátnemu rozpočtu</w:t>
            </w:r>
          </w:p>
        </w:tc>
        <w:tc>
          <w:tcPr>
            <w:tcW w:w="2127" w:type="dxa"/>
          </w:tcPr>
          <w:p w:rsidR="0086606A" w:rsidRPr="00CA5280" w:rsidRDefault="0086606A" w:rsidP="00A86F3E">
            <w:pPr>
              <w:jc w:val="center"/>
            </w:pPr>
          </w:p>
        </w:tc>
        <w:tc>
          <w:tcPr>
            <w:tcW w:w="1984" w:type="dxa"/>
          </w:tcPr>
          <w:p w:rsidR="0086606A" w:rsidRPr="00CA5280" w:rsidRDefault="0086606A" w:rsidP="00A86F3E">
            <w:pPr>
              <w:jc w:val="center"/>
            </w:pPr>
          </w:p>
        </w:tc>
      </w:tr>
      <w:tr w:rsidR="0086606A" w:rsidTr="00682F2E">
        <w:tc>
          <w:tcPr>
            <w:tcW w:w="5103" w:type="dxa"/>
          </w:tcPr>
          <w:p w:rsidR="0086606A" w:rsidRPr="00DD5FF0" w:rsidRDefault="0086606A" w:rsidP="0086606A">
            <w:pPr>
              <w:numPr>
                <w:ilvl w:val="0"/>
                <w:numId w:val="35"/>
              </w:numPr>
              <w:tabs>
                <w:tab w:val="clear" w:pos="720"/>
              </w:tabs>
              <w:ind w:left="318" w:hanging="142"/>
            </w:pPr>
            <w:r w:rsidRPr="00DD5FF0">
              <w:lastRenderedPageBreak/>
              <w:t xml:space="preserve">záväzky z finančnej zábezpeky na verejné obstarávanie </w:t>
            </w:r>
          </w:p>
        </w:tc>
        <w:tc>
          <w:tcPr>
            <w:tcW w:w="2127" w:type="dxa"/>
          </w:tcPr>
          <w:p w:rsidR="0086606A" w:rsidRPr="00CA5280" w:rsidRDefault="0086606A" w:rsidP="0086606A">
            <w:pPr>
              <w:jc w:val="right"/>
            </w:pPr>
          </w:p>
        </w:tc>
        <w:tc>
          <w:tcPr>
            <w:tcW w:w="1984" w:type="dxa"/>
          </w:tcPr>
          <w:p w:rsidR="0086606A" w:rsidRPr="00CA5280" w:rsidRDefault="0086606A" w:rsidP="0086606A">
            <w:pPr>
              <w:jc w:val="right"/>
            </w:pPr>
          </w:p>
        </w:tc>
      </w:tr>
      <w:tr w:rsidR="0086606A" w:rsidTr="00682F2E">
        <w:tc>
          <w:tcPr>
            <w:tcW w:w="5103" w:type="dxa"/>
          </w:tcPr>
          <w:p w:rsidR="0086606A" w:rsidRPr="00DD5FF0" w:rsidRDefault="0086606A" w:rsidP="0086606A">
            <w:pPr>
              <w:numPr>
                <w:ilvl w:val="0"/>
                <w:numId w:val="35"/>
              </w:numPr>
              <w:tabs>
                <w:tab w:val="clear" w:pos="720"/>
              </w:tabs>
              <w:ind w:left="318" w:hanging="142"/>
            </w:pPr>
            <w:r w:rsidRPr="00DD5FF0">
              <w:t>ostatné záväzky</w:t>
            </w:r>
          </w:p>
        </w:tc>
        <w:tc>
          <w:tcPr>
            <w:tcW w:w="2127" w:type="dxa"/>
          </w:tcPr>
          <w:p w:rsidR="0086606A" w:rsidRPr="00CA5280" w:rsidRDefault="0086606A" w:rsidP="00A86F3E">
            <w:pPr>
              <w:jc w:val="center"/>
            </w:pPr>
            <w:r>
              <w:t>4</w:t>
            </w:r>
            <w:r w:rsidR="00A86F3E">
              <w:t xml:space="preserve"> </w:t>
            </w:r>
            <w:r>
              <w:t>859,75</w:t>
            </w:r>
          </w:p>
        </w:tc>
        <w:tc>
          <w:tcPr>
            <w:tcW w:w="1984" w:type="dxa"/>
          </w:tcPr>
          <w:p w:rsidR="0086606A" w:rsidRPr="00CA5280" w:rsidRDefault="0086606A" w:rsidP="00A86F3E">
            <w:pPr>
              <w:jc w:val="center"/>
            </w:pPr>
            <w:r>
              <w:t>61</w:t>
            </w:r>
            <w:r w:rsidR="00A86F3E">
              <w:t xml:space="preserve"> </w:t>
            </w:r>
            <w:r>
              <w:t>020,00</w:t>
            </w:r>
          </w:p>
        </w:tc>
      </w:tr>
      <w:tr w:rsidR="0086606A" w:rsidTr="00682F2E">
        <w:tc>
          <w:tcPr>
            <w:tcW w:w="5103" w:type="dxa"/>
          </w:tcPr>
          <w:p w:rsidR="0086606A" w:rsidRPr="00505CBF" w:rsidRDefault="0086606A" w:rsidP="0086606A">
            <w:pPr>
              <w:ind w:left="318"/>
              <w:rPr>
                <w:color w:val="FF0000"/>
              </w:rPr>
            </w:pPr>
          </w:p>
        </w:tc>
        <w:tc>
          <w:tcPr>
            <w:tcW w:w="2127" w:type="dxa"/>
          </w:tcPr>
          <w:p w:rsidR="0086606A" w:rsidRPr="00CA5280" w:rsidRDefault="0086606A" w:rsidP="0086606A">
            <w:pPr>
              <w:jc w:val="right"/>
            </w:pPr>
          </w:p>
        </w:tc>
        <w:tc>
          <w:tcPr>
            <w:tcW w:w="1984" w:type="dxa"/>
          </w:tcPr>
          <w:p w:rsidR="0086606A" w:rsidRPr="00CA5280" w:rsidRDefault="0086606A" w:rsidP="0086606A">
            <w:pPr>
              <w:jc w:val="right"/>
            </w:pPr>
          </w:p>
        </w:tc>
      </w:tr>
    </w:tbl>
    <w:p w:rsidR="0005588E" w:rsidRDefault="0005588E" w:rsidP="0005588E">
      <w:pPr>
        <w:tabs>
          <w:tab w:val="left" w:pos="2880"/>
          <w:tab w:val="right" w:pos="8820"/>
        </w:tabs>
        <w:jc w:val="both"/>
        <w:rPr>
          <w:color w:val="0000FF"/>
        </w:rPr>
      </w:pPr>
    </w:p>
    <w:p w:rsidR="0086606A" w:rsidRPr="0086606A" w:rsidRDefault="0086606A" w:rsidP="0086606A">
      <w:pPr>
        <w:pStyle w:val="Odsekzoznamu"/>
        <w:numPr>
          <w:ilvl w:val="0"/>
          <w:numId w:val="35"/>
        </w:numPr>
        <w:spacing w:line="360" w:lineRule="auto"/>
      </w:pPr>
      <w:r w:rsidRPr="0086606A">
        <w:t xml:space="preserve">ostatné záväzky – rekonštrukcia VO </w:t>
      </w:r>
    </w:p>
    <w:p w:rsidR="0086606A" w:rsidRPr="006B31B4" w:rsidRDefault="00133309" w:rsidP="0086606A">
      <w:pPr>
        <w:pStyle w:val="Pismenka"/>
        <w:tabs>
          <w:tab w:val="clear" w:pos="426"/>
        </w:tabs>
        <w:ind w:left="360" w:firstLine="0"/>
        <w:rPr>
          <w:sz w:val="24"/>
          <w:szCs w:val="24"/>
        </w:rPr>
      </w:pPr>
      <w:r>
        <w:rPr>
          <w:sz w:val="24"/>
          <w:szCs w:val="24"/>
        </w:rPr>
        <w:t>P</w:t>
      </w:r>
      <w:r w:rsidR="0086606A" w:rsidRPr="006B31B4">
        <w:rPr>
          <w:sz w:val="24"/>
          <w:szCs w:val="24"/>
        </w:rPr>
        <w:t xml:space="preserve">rijaté dlhodobé návratné finančné výpomoci a krátkodobé návratné finančné výpomoci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1984"/>
        <w:gridCol w:w="1559"/>
        <w:gridCol w:w="1134"/>
        <w:gridCol w:w="1418"/>
        <w:gridCol w:w="1492"/>
      </w:tblGrid>
      <w:tr w:rsidR="0086606A" w:rsidRPr="0000311D" w:rsidTr="0086606A">
        <w:tc>
          <w:tcPr>
            <w:tcW w:w="2619" w:type="dxa"/>
            <w:shd w:val="clear" w:color="auto" w:fill="F2F2F2"/>
          </w:tcPr>
          <w:p w:rsidR="0086606A" w:rsidRDefault="0086606A" w:rsidP="00EC0F2A">
            <w:pPr>
              <w:jc w:val="center"/>
              <w:rPr>
                <w:b/>
              </w:rPr>
            </w:pPr>
            <w:r w:rsidRPr="006B31B4">
              <w:rPr>
                <w:b/>
              </w:rPr>
              <w:t xml:space="preserve">Poskytovateľ </w:t>
            </w:r>
          </w:p>
          <w:p w:rsidR="0086606A" w:rsidRPr="006B31B4" w:rsidRDefault="0086606A" w:rsidP="00EC0F2A">
            <w:pPr>
              <w:jc w:val="center"/>
              <w:rPr>
                <w:b/>
              </w:rPr>
            </w:pPr>
            <w:r w:rsidRPr="006B31B4">
              <w:rPr>
                <w:b/>
              </w:rPr>
              <w:t>návratnej výpomoci</w:t>
            </w:r>
          </w:p>
        </w:tc>
        <w:tc>
          <w:tcPr>
            <w:tcW w:w="1984" w:type="dxa"/>
            <w:shd w:val="clear" w:color="auto" w:fill="F2F2F2"/>
          </w:tcPr>
          <w:p w:rsidR="0086606A" w:rsidRPr="006B31B4" w:rsidRDefault="0086606A" w:rsidP="00EC0F2A">
            <w:pPr>
              <w:jc w:val="center"/>
              <w:rPr>
                <w:b/>
              </w:rPr>
            </w:pPr>
            <w:r w:rsidRPr="006B31B4">
              <w:rPr>
                <w:b/>
              </w:rPr>
              <w:t>Druh prijatej návratnej výpomoci</w:t>
            </w:r>
          </w:p>
          <w:p w:rsidR="0086606A" w:rsidRPr="006B31B4" w:rsidRDefault="0086606A" w:rsidP="00EC0F2A">
            <w:pPr>
              <w:jc w:val="center"/>
              <w:rPr>
                <w:b/>
              </w:rPr>
            </w:pPr>
            <w:r w:rsidRPr="006B31B4">
              <w:rPr>
                <w:b/>
              </w:rPr>
              <w:t>/krátkodobá, dlhodobá/</w:t>
            </w:r>
          </w:p>
        </w:tc>
        <w:tc>
          <w:tcPr>
            <w:tcW w:w="1559" w:type="dxa"/>
            <w:shd w:val="clear" w:color="auto" w:fill="F2F2F2"/>
          </w:tcPr>
          <w:p w:rsidR="0086606A" w:rsidRPr="006B31B4" w:rsidRDefault="0086606A" w:rsidP="00EC0F2A">
            <w:pPr>
              <w:jc w:val="center"/>
              <w:rPr>
                <w:b/>
              </w:rPr>
            </w:pPr>
            <w:r w:rsidRPr="006B31B4">
              <w:rPr>
                <w:b/>
              </w:rPr>
              <w:t xml:space="preserve">Účel </w:t>
            </w:r>
          </w:p>
          <w:p w:rsidR="0086606A" w:rsidRPr="006B31B4" w:rsidRDefault="0086606A" w:rsidP="00EC0F2A">
            <w:pPr>
              <w:jc w:val="center"/>
              <w:rPr>
                <w:b/>
              </w:rPr>
            </w:pPr>
            <w:r w:rsidRPr="006B31B4">
              <w:rPr>
                <w:b/>
              </w:rPr>
              <w:t>použitia</w:t>
            </w:r>
          </w:p>
        </w:tc>
        <w:tc>
          <w:tcPr>
            <w:tcW w:w="1134" w:type="dxa"/>
            <w:shd w:val="clear" w:color="auto" w:fill="F2F2F2"/>
          </w:tcPr>
          <w:p w:rsidR="0086606A" w:rsidRPr="006B31B4" w:rsidRDefault="0086606A" w:rsidP="00EC0F2A">
            <w:pPr>
              <w:jc w:val="center"/>
              <w:rPr>
                <w:b/>
              </w:rPr>
            </w:pPr>
            <w:r w:rsidRPr="006B31B4">
              <w:rPr>
                <w:b/>
              </w:rPr>
              <w:t>Dátum splatnosti</w:t>
            </w:r>
          </w:p>
        </w:tc>
        <w:tc>
          <w:tcPr>
            <w:tcW w:w="1418" w:type="dxa"/>
            <w:shd w:val="clear" w:color="auto" w:fill="F2F2F2"/>
          </w:tcPr>
          <w:p w:rsidR="0086606A" w:rsidRPr="006B31B4" w:rsidRDefault="0086606A" w:rsidP="00EC0F2A">
            <w:pPr>
              <w:jc w:val="center"/>
              <w:rPr>
                <w:b/>
              </w:rPr>
            </w:pPr>
            <w:r>
              <w:rPr>
                <w:b/>
              </w:rPr>
              <w:t xml:space="preserve">Výška </w:t>
            </w:r>
            <w:r w:rsidRPr="006B31B4">
              <w:rPr>
                <w:b/>
              </w:rPr>
              <w:t>prijatej návratnej výpomoci</w:t>
            </w:r>
          </w:p>
          <w:p w:rsidR="0086606A" w:rsidRPr="006B31B4" w:rsidRDefault="0086606A" w:rsidP="00EC0F2A">
            <w:pPr>
              <w:jc w:val="center"/>
              <w:rPr>
                <w:b/>
              </w:rPr>
            </w:pPr>
            <w:r w:rsidRPr="006B31B4">
              <w:rPr>
                <w:b/>
              </w:rPr>
              <w:t>k 31.12.</w:t>
            </w:r>
            <w:r>
              <w:rPr>
                <w:b/>
              </w:rPr>
              <w:t>2022</w:t>
            </w:r>
          </w:p>
        </w:tc>
        <w:tc>
          <w:tcPr>
            <w:tcW w:w="1492" w:type="dxa"/>
            <w:shd w:val="clear" w:color="auto" w:fill="F2F2F2"/>
          </w:tcPr>
          <w:p w:rsidR="0086606A" w:rsidRPr="006B31B4" w:rsidRDefault="0086606A" w:rsidP="00EC0F2A">
            <w:pPr>
              <w:jc w:val="center"/>
              <w:rPr>
                <w:b/>
              </w:rPr>
            </w:pPr>
            <w:r>
              <w:rPr>
                <w:b/>
              </w:rPr>
              <w:t xml:space="preserve">Výška </w:t>
            </w:r>
            <w:r w:rsidRPr="006B31B4">
              <w:rPr>
                <w:b/>
              </w:rPr>
              <w:t>prijatej návratnej výpomoci</w:t>
            </w:r>
          </w:p>
          <w:p w:rsidR="0086606A" w:rsidRPr="006B31B4" w:rsidRDefault="0086606A" w:rsidP="00EC0F2A">
            <w:pPr>
              <w:jc w:val="center"/>
              <w:rPr>
                <w:b/>
              </w:rPr>
            </w:pPr>
            <w:r w:rsidRPr="006B31B4">
              <w:rPr>
                <w:b/>
              </w:rPr>
              <w:t>k 31.12.</w:t>
            </w:r>
            <w:r>
              <w:rPr>
                <w:b/>
              </w:rPr>
              <w:t>2021</w:t>
            </w:r>
          </w:p>
        </w:tc>
      </w:tr>
      <w:tr w:rsidR="0086606A" w:rsidRPr="00302E8E" w:rsidTr="0086606A">
        <w:tc>
          <w:tcPr>
            <w:tcW w:w="2619" w:type="dxa"/>
          </w:tcPr>
          <w:p w:rsidR="0086606A" w:rsidRPr="00302E8E" w:rsidRDefault="0086606A" w:rsidP="00EC0F2A">
            <w:r w:rsidRPr="00302E8E">
              <w:t>MF SR zo štátnych finančných aktív</w:t>
            </w:r>
          </w:p>
        </w:tc>
        <w:tc>
          <w:tcPr>
            <w:tcW w:w="1984" w:type="dxa"/>
          </w:tcPr>
          <w:p w:rsidR="0086606A" w:rsidRPr="00302E8E" w:rsidRDefault="0086606A" w:rsidP="00EC0F2A">
            <w:r w:rsidRPr="00302E8E">
              <w:t>dlhodobá</w:t>
            </w:r>
          </w:p>
        </w:tc>
        <w:tc>
          <w:tcPr>
            <w:tcW w:w="1559" w:type="dxa"/>
          </w:tcPr>
          <w:p w:rsidR="0086606A" w:rsidRPr="00302E8E" w:rsidRDefault="0086606A" w:rsidP="00EC0F2A">
            <w:r w:rsidRPr="00302E8E">
              <w:t>Samosprávne funkcie</w:t>
            </w:r>
          </w:p>
        </w:tc>
        <w:tc>
          <w:tcPr>
            <w:tcW w:w="1134" w:type="dxa"/>
          </w:tcPr>
          <w:p w:rsidR="0086606A" w:rsidRPr="00302E8E" w:rsidRDefault="0086606A" w:rsidP="00EC0F2A">
            <w:pPr>
              <w:jc w:val="center"/>
            </w:pPr>
            <w:r w:rsidRPr="00302E8E">
              <w:t>2027</w:t>
            </w:r>
          </w:p>
        </w:tc>
        <w:tc>
          <w:tcPr>
            <w:tcW w:w="1418" w:type="dxa"/>
          </w:tcPr>
          <w:p w:rsidR="0086606A" w:rsidRPr="00302E8E" w:rsidRDefault="0086606A" w:rsidP="00A86F3E">
            <w:pPr>
              <w:jc w:val="center"/>
            </w:pPr>
            <w:r>
              <w:t>30</w:t>
            </w:r>
            <w:r w:rsidR="00A86F3E">
              <w:t xml:space="preserve"> </w:t>
            </w:r>
            <w:r>
              <w:t>539</w:t>
            </w:r>
          </w:p>
        </w:tc>
        <w:tc>
          <w:tcPr>
            <w:tcW w:w="1492" w:type="dxa"/>
          </w:tcPr>
          <w:p w:rsidR="0086606A" w:rsidRPr="00302E8E" w:rsidRDefault="0086606A" w:rsidP="00A86F3E">
            <w:pPr>
              <w:jc w:val="center"/>
            </w:pPr>
            <w:r>
              <w:t>30</w:t>
            </w:r>
            <w:r w:rsidR="00A86F3E">
              <w:t xml:space="preserve"> </w:t>
            </w:r>
            <w:r>
              <w:t>539</w:t>
            </w:r>
          </w:p>
        </w:tc>
      </w:tr>
    </w:tbl>
    <w:p w:rsidR="0086606A" w:rsidRDefault="0086606A" w:rsidP="0086606A">
      <w:pPr>
        <w:spacing w:line="360" w:lineRule="auto"/>
        <w:ind w:left="284"/>
        <w:rPr>
          <w:b/>
          <w:sz w:val="28"/>
          <w:szCs w:val="28"/>
        </w:rPr>
      </w:pPr>
    </w:p>
    <w:p w:rsidR="0005588E" w:rsidRPr="0066599E" w:rsidRDefault="0005588E" w:rsidP="0086606A">
      <w:pPr>
        <w:spacing w:line="360" w:lineRule="auto"/>
        <w:rPr>
          <w:b/>
          <w:sz w:val="28"/>
          <w:szCs w:val="28"/>
        </w:rPr>
      </w:pPr>
      <w:r w:rsidRPr="0066599E">
        <w:rPr>
          <w:b/>
          <w:sz w:val="28"/>
          <w:szCs w:val="28"/>
        </w:rPr>
        <w:t xml:space="preserve">Hospodársky výsledok  za </w:t>
      </w:r>
      <w:r>
        <w:rPr>
          <w:b/>
          <w:sz w:val="28"/>
          <w:szCs w:val="28"/>
        </w:rPr>
        <w:t>2022</w:t>
      </w:r>
      <w:r w:rsidRPr="0066599E">
        <w:rPr>
          <w:b/>
          <w:sz w:val="28"/>
          <w:szCs w:val="28"/>
        </w:rPr>
        <w:t xml:space="preserve"> - vývoj nákladov a</w:t>
      </w:r>
      <w:r>
        <w:rPr>
          <w:b/>
          <w:sz w:val="28"/>
          <w:szCs w:val="28"/>
        </w:rPr>
        <w:t> </w:t>
      </w:r>
      <w:r w:rsidRPr="0066599E">
        <w:rPr>
          <w:b/>
          <w:sz w:val="28"/>
          <w:szCs w:val="28"/>
        </w:rPr>
        <w:t>výnosov</w:t>
      </w:r>
      <w:r>
        <w:rPr>
          <w:b/>
          <w:sz w:val="28"/>
          <w:szCs w:val="28"/>
        </w:rPr>
        <w:t xml:space="preserve"> v EUR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gridCol w:w="2693"/>
      </w:tblGrid>
      <w:tr w:rsidR="0005588E" w:rsidRPr="00B37E98" w:rsidTr="00682F2E">
        <w:tc>
          <w:tcPr>
            <w:tcW w:w="3828" w:type="dxa"/>
            <w:shd w:val="clear" w:color="auto" w:fill="DDD9C3"/>
          </w:tcPr>
          <w:p w:rsidR="0005588E" w:rsidRPr="00B37E98" w:rsidRDefault="0005588E" w:rsidP="00682F2E">
            <w:pPr>
              <w:spacing w:line="360" w:lineRule="auto"/>
              <w:jc w:val="center"/>
              <w:rPr>
                <w:b/>
              </w:rPr>
            </w:pPr>
            <w:r w:rsidRPr="00B37E98">
              <w:rPr>
                <w:b/>
              </w:rPr>
              <w:t>Názov</w:t>
            </w:r>
          </w:p>
        </w:tc>
        <w:tc>
          <w:tcPr>
            <w:tcW w:w="2693" w:type="dxa"/>
            <w:shd w:val="clear" w:color="auto" w:fill="DDD9C3"/>
          </w:tcPr>
          <w:p w:rsidR="0005588E" w:rsidRPr="00B37E98" w:rsidRDefault="0005588E" w:rsidP="00682F2E">
            <w:pPr>
              <w:ind w:left="-188" w:firstLine="188"/>
              <w:jc w:val="center"/>
              <w:rPr>
                <w:b/>
                <w:sz w:val="22"/>
                <w:szCs w:val="22"/>
              </w:rPr>
            </w:pPr>
            <w:r w:rsidRPr="00B37E98">
              <w:rPr>
                <w:b/>
                <w:sz w:val="22"/>
                <w:szCs w:val="22"/>
              </w:rPr>
              <w:t>Skutočnosť</w:t>
            </w:r>
          </w:p>
          <w:p w:rsidR="0005588E" w:rsidRPr="00B37E98" w:rsidRDefault="0005588E" w:rsidP="00682F2E">
            <w:pPr>
              <w:ind w:left="-188" w:firstLine="188"/>
              <w:jc w:val="center"/>
              <w:rPr>
                <w:b/>
                <w:sz w:val="22"/>
                <w:szCs w:val="22"/>
              </w:rPr>
            </w:pPr>
            <w:r w:rsidRPr="00B37E98">
              <w:rPr>
                <w:b/>
                <w:sz w:val="22"/>
                <w:szCs w:val="22"/>
              </w:rPr>
              <w:t>k 31.12.</w:t>
            </w:r>
            <w:r>
              <w:rPr>
                <w:b/>
                <w:sz w:val="22"/>
                <w:szCs w:val="22"/>
              </w:rPr>
              <w:t>2021</w:t>
            </w:r>
          </w:p>
        </w:tc>
        <w:tc>
          <w:tcPr>
            <w:tcW w:w="2693" w:type="dxa"/>
            <w:shd w:val="clear" w:color="auto" w:fill="DDD9C3"/>
          </w:tcPr>
          <w:p w:rsidR="0005588E" w:rsidRPr="00B37E98" w:rsidRDefault="0005588E" w:rsidP="00682F2E">
            <w:pPr>
              <w:jc w:val="center"/>
              <w:rPr>
                <w:b/>
                <w:sz w:val="22"/>
                <w:szCs w:val="22"/>
              </w:rPr>
            </w:pPr>
            <w:r w:rsidRPr="00B37E98">
              <w:rPr>
                <w:b/>
                <w:sz w:val="22"/>
                <w:szCs w:val="22"/>
              </w:rPr>
              <w:t>Skutočnosť</w:t>
            </w:r>
          </w:p>
          <w:p w:rsidR="0005588E" w:rsidRPr="00B37E98" w:rsidRDefault="0005588E" w:rsidP="00682F2E">
            <w:pPr>
              <w:jc w:val="center"/>
              <w:rPr>
                <w:b/>
                <w:sz w:val="22"/>
                <w:szCs w:val="22"/>
              </w:rPr>
            </w:pPr>
            <w:r w:rsidRPr="00B37E98">
              <w:rPr>
                <w:b/>
                <w:sz w:val="22"/>
                <w:szCs w:val="22"/>
              </w:rPr>
              <w:t>k 31.12.</w:t>
            </w:r>
            <w:r>
              <w:rPr>
                <w:b/>
                <w:sz w:val="22"/>
                <w:szCs w:val="22"/>
              </w:rPr>
              <w:t>2022</w:t>
            </w:r>
          </w:p>
        </w:tc>
      </w:tr>
      <w:tr w:rsidR="0005588E" w:rsidRPr="00B37E98" w:rsidTr="00682F2E">
        <w:tc>
          <w:tcPr>
            <w:tcW w:w="3828" w:type="dxa"/>
            <w:shd w:val="clear" w:color="auto" w:fill="D9D9D9"/>
          </w:tcPr>
          <w:p w:rsidR="0005588E" w:rsidRPr="00B37E98" w:rsidRDefault="0005588E" w:rsidP="00682F2E">
            <w:pPr>
              <w:spacing w:line="360" w:lineRule="auto"/>
              <w:jc w:val="both"/>
              <w:rPr>
                <w:b/>
              </w:rPr>
            </w:pPr>
            <w:r w:rsidRPr="00B37E98">
              <w:rPr>
                <w:b/>
              </w:rPr>
              <w:t>Náklady</w:t>
            </w:r>
          </w:p>
        </w:tc>
        <w:tc>
          <w:tcPr>
            <w:tcW w:w="2693" w:type="dxa"/>
            <w:shd w:val="clear" w:color="auto" w:fill="D9D9D9"/>
          </w:tcPr>
          <w:p w:rsidR="0005588E" w:rsidRPr="00B37E98" w:rsidRDefault="0005588E" w:rsidP="00682F2E">
            <w:pPr>
              <w:spacing w:line="360" w:lineRule="auto"/>
              <w:jc w:val="both"/>
              <w:rPr>
                <w:b/>
              </w:rPr>
            </w:pPr>
          </w:p>
        </w:tc>
        <w:tc>
          <w:tcPr>
            <w:tcW w:w="2693" w:type="dxa"/>
            <w:shd w:val="clear" w:color="auto" w:fill="D9D9D9"/>
          </w:tcPr>
          <w:p w:rsidR="0005588E" w:rsidRPr="00B37E98" w:rsidRDefault="0005588E" w:rsidP="00682F2E">
            <w:pPr>
              <w:spacing w:line="360" w:lineRule="auto"/>
              <w:jc w:val="both"/>
              <w:rPr>
                <w:b/>
              </w:rPr>
            </w:pPr>
          </w:p>
        </w:tc>
      </w:tr>
      <w:tr w:rsidR="0005588E" w:rsidRPr="00B37E98" w:rsidTr="00682F2E">
        <w:tc>
          <w:tcPr>
            <w:tcW w:w="3828" w:type="dxa"/>
          </w:tcPr>
          <w:p w:rsidR="0005588E" w:rsidRPr="00F01A39" w:rsidRDefault="0005588E" w:rsidP="00682F2E">
            <w:pPr>
              <w:spacing w:line="360" w:lineRule="auto"/>
              <w:jc w:val="both"/>
            </w:pPr>
            <w:r w:rsidRPr="00F01A39">
              <w:t>50 – Spotrebované nákupy</w:t>
            </w:r>
          </w:p>
        </w:tc>
        <w:tc>
          <w:tcPr>
            <w:tcW w:w="2693" w:type="dxa"/>
          </w:tcPr>
          <w:p w:rsidR="0005588E" w:rsidRPr="00B37E98" w:rsidRDefault="009B07BE" w:rsidP="00133309">
            <w:pPr>
              <w:spacing w:line="360" w:lineRule="auto"/>
              <w:jc w:val="center"/>
              <w:rPr>
                <w:b/>
              </w:rPr>
            </w:pPr>
            <w:r>
              <w:rPr>
                <w:b/>
              </w:rPr>
              <w:t>145</w:t>
            </w:r>
            <w:r w:rsidR="00133309">
              <w:rPr>
                <w:b/>
              </w:rPr>
              <w:t xml:space="preserve"> </w:t>
            </w:r>
            <w:r>
              <w:rPr>
                <w:b/>
              </w:rPr>
              <w:t>858,14</w:t>
            </w:r>
          </w:p>
        </w:tc>
        <w:tc>
          <w:tcPr>
            <w:tcW w:w="2693" w:type="dxa"/>
          </w:tcPr>
          <w:p w:rsidR="0005588E" w:rsidRPr="00B37E98" w:rsidRDefault="009B07BE" w:rsidP="00133309">
            <w:pPr>
              <w:spacing w:line="360" w:lineRule="auto"/>
              <w:jc w:val="center"/>
              <w:rPr>
                <w:b/>
              </w:rPr>
            </w:pPr>
            <w:r>
              <w:rPr>
                <w:b/>
              </w:rPr>
              <w:t>121</w:t>
            </w:r>
            <w:r w:rsidR="00133309">
              <w:rPr>
                <w:b/>
              </w:rPr>
              <w:t xml:space="preserve"> </w:t>
            </w:r>
            <w:r>
              <w:rPr>
                <w:b/>
              </w:rPr>
              <w:t>234,61</w:t>
            </w:r>
          </w:p>
        </w:tc>
      </w:tr>
      <w:tr w:rsidR="0005588E" w:rsidRPr="00B37E98" w:rsidTr="00682F2E">
        <w:tc>
          <w:tcPr>
            <w:tcW w:w="3828" w:type="dxa"/>
          </w:tcPr>
          <w:p w:rsidR="0005588E" w:rsidRPr="00F01A39" w:rsidRDefault="0005588E" w:rsidP="00682F2E">
            <w:pPr>
              <w:spacing w:line="360" w:lineRule="auto"/>
              <w:jc w:val="both"/>
            </w:pPr>
            <w:r w:rsidRPr="00F01A39">
              <w:t>51 – Služby</w:t>
            </w:r>
          </w:p>
        </w:tc>
        <w:tc>
          <w:tcPr>
            <w:tcW w:w="2693" w:type="dxa"/>
          </w:tcPr>
          <w:p w:rsidR="0005588E" w:rsidRPr="00B37E98" w:rsidRDefault="009B07BE" w:rsidP="00133309">
            <w:pPr>
              <w:spacing w:line="360" w:lineRule="auto"/>
              <w:jc w:val="center"/>
              <w:rPr>
                <w:b/>
              </w:rPr>
            </w:pPr>
            <w:r>
              <w:rPr>
                <w:b/>
              </w:rPr>
              <w:t>144</w:t>
            </w:r>
            <w:r w:rsidR="00133309">
              <w:rPr>
                <w:b/>
              </w:rPr>
              <w:t xml:space="preserve"> </w:t>
            </w:r>
            <w:r>
              <w:rPr>
                <w:b/>
              </w:rPr>
              <w:t>238,59</w:t>
            </w:r>
          </w:p>
        </w:tc>
        <w:tc>
          <w:tcPr>
            <w:tcW w:w="2693" w:type="dxa"/>
          </w:tcPr>
          <w:p w:rsidR="0005588E" w:rsidRPr="00B37E98" w:rsidRDefault="009B07BE" w:rsidP="00133309">
            <w:pPr>
              <w:spacing w:line="360" w:lineRule="auto"/>
              <w:jc w:val="center"/>
              <w:rPr>
                <w:b/>
              </w:rPr>
            </w:pPr>
            <w:r>
              <w:rPr>
                <w:b/>
              </w:rPr>
              <w:t>168</w:t>
            </w:r>
            <w:r w:rsidR="00133309">
              <w:rPr>
                <w:b/>
              </w:rPr>
              <w:t xml:space="preserve"> </w:t>
            </w:r>
            <w:r>
              <w:rPr>
                <w:b/>
              </w:rPr>
              <w:t>485,71</w:t>
            </w:r>
          </w:p>
        </w:tc>
      </w:tr>
      <w:tr w:rsidR="0005588E" w:rsidRPr="00B37E98" w:rsidTr="00682F2E">
        <w:tc>
          <w:tcPr>
            <w:tcW w:w="3828" w:type="dxa"/>
          </w:tcPr>
          <w:p w:rsidR="0005588E" w:rsidRPr="00F01A39" w:rsidRDefault="0005588E" w:rsidP="00682F2E">
            <w:pPr>
              <w:spacing w:line="360" w:lineRule="auto"/>
              <w:jc w:val="both"/>
            </w:pPr>
            <w:r w:rsidRPr="00F01A39">
              <w:t>52 – Osobné náklady</w:t>
            </w:r>
          </w:p>
        </w:tc>
        <w:tc>
          <w:tcPr>
            <w:tcW w:w="2693" w:type="dxa"/>
          </w:tcPr>
          <w:p w:rsidR="0005588E" w:rsidRPr="00B37E98" w:rsidRDefault="009B07BE" w:rsidP="00133309">
            <w:pPr>
              <w:spacing w:line="360" w:lineRule="auto"/>
              <w:jc w:val="center"/>
              <w:rPr>
                <w:b/>
              </w:rPr>
            </w:pPr>
            <w:r>
              <w:rPr>
                <w:b/>
              </w:rPr>
              <w:t>579</w:t>
            </w:r>
            <w:r w:rsidR="00133309">
              <w:rPr>
                <w:b/>
              </w:rPr>
              <w:t xml:space="preserve"> </w:t>
            </w:r>
            <w:r>
              <w:rPr>
                <w:b/>
              </w:rPr>
              <w:t>935,81</w:t>
            </w:r>
          </w:p>
        </w:tc>
        <w:tc>
          <w:tcPr>
            <w:tcW w:w="2693" w:type="dxa"/>
          </w:tcPr>
          <w:p w:rsidR="0005588E" w:rsidRPr="00B37E98" w:rsidRDefault="009B07BE" w:rsidP="00133309">
            <w:pPr>
              <w:spacing w:line="360" w:lineRule="auto"/>
              <w:jc w:val="center"/>
              <w:rPr>
                <w:b/>
              </w:rPr>
            </w:pPr>
            <w:r>
              <w:rPr>
                <w:b/>
              </w:rPr>
              <w:t>672</w:t>
            </w:r>
            <w:r w:rsidR="00133309">
              <w:rPr>
                <w:b/>
              </w:rPr>
              <w:t xml:space="preserve"> </w:t>
            </w:r>
            <w:r>
              <w:rPr>
                <w:b/>
              </w:rPr>
              <w:t>257,83</w:t>
            </w:r>
          </w:p>
        </w:tc>
      </w:tr>
      <w:tr w:rsidR="0005588E" w:rsidRPr="00B37E98" w:rsidTr="00682F2E">
        <w:tc>
          <w:tcPr>
            <w:tcW w:w="3828" w:type="dxa"/>
          </w:tcPr>
          <w:p w:rsidR="0005588E" w:rsidRPr="00F01A39" w:rsidRDefault="0005588E" w:rsidP="00682F2E">
            <w:pPr>
              <w:spacing w:line="360" w:lineRule="auto"/>
              <w:jc w:val="both"/>
            </w:pPr>
            <w:r>
              <w:t>53 – Dane a  poplatky</w:t>
            </w:r>
          </w:p>
        </w:tc>
        <w:tc>
          <w:tcPr>
            <w:tcW w:w="2693" w:type="dxa"/>
          </w:tcPr>
          <w:p w:rsidR="0005588E" w:rsidRPr="00B37E98" w:rsidRDefault="009B07BE" w:rsidP="00133309">
            <w:pPr>
              <w:spacing w:line="360" w:lineRule="auto"/>
              <w:jc w:val="center"/>
              <w:rPr>
                <w:b/>
              </w:rPr>
            </w:pPr>
            <w:r>
              <w:rPr>
                <w:b/>
              </w:rPr>
              <w:t>657,81</w:t>
            </w:r>
          </w:p>
        </w:tc>
        <w:tc>
          <w:tcPr>
            <w:tcW w:w="2693" w:type="dxa"/>
          </w:tcPr>
          <w:p w:rsidR="0005588E" w:rsidRPr="00B37E98" w:rsidRDefault="009B07BE" w:rsidP="00133309">
            <w:pPr>
              <w:spacing w:line="360" w:lineRule="auto"/>
              <w:jc w:val="center"/>
              <w:rPr>
                <w:b/>
              </w:rPr>
            </w:pPr>
            <w:r>
              <w:rPr>
                <w:b/>
              </w:rPr>
              <w:t>4</w:t>
            </w:r>
            <w:r w:rsidR="00133309">
              <w:rPr>
                <w:b/>
              </w:rPr>
              <w:t xml:space="preserve"> </w:t>
            </w:r>
            <w:r>
              <w:rPr>
                <w:b/>
              </w:rPr>
              <w:t>795,96</w:t>
            </w:r>
          </w:p>
        </w:tc>
      </w:tr>
      <w:tr w:rsidR="0005588E" w:rsidRPr="00B37E98" w:rsidTr="00682F2E">
        <w:tc>
          <w:tcPr>
            <w:tcW w:w="3828" w:type="dxa"/>
          </w:tcPr>
          <w:p w:rsidR="0005588E" w:rsidRPr="00F01A39" w:rsidRDefault="0005588E" w:rsidP="00682F2E">
            <w:r w:rsidRPr="00F01A39">
              <w:t>54</w:t>
            </w:r>
            <w:r>
              <w:t xml:space="preserve"> –</w:t>
            </w:r>
            <w:r w:rsidRPr="00F01A39">
              <w:t xml:space="preserve"> </w:t>
            </w:r>
            <w:r>
              <w:t>Ostatné náklady na prevádzkovú činnosť</w:t>
            </w:r>
          </w:p>
        </w:tc>
        <w:tc>
          <w:tcPr>
            <w:tcW w:w="2693" w:type="dxa"/>
          </w:tcPr>
          <w:p w:rsidR="0005588E" w:rsidRPr="00B37E98" w:rsidRDefault="009B07BE" w:rsidP="00133309">
            <w:pPr>
              <w:spacing w:line="360" w:lineRule="auto"/>
              <w:jc w:val="center"/>
              <w:rPr>
                <w:b/>
              </w:rPr>
            </w:pPr>
            <w:r>
              <w:rPr>
                <w:b/>
              </w:rPr>
              <w:t>24</w:t>
            </w:r>
            <w:r w:rsidR="00133309">
              <w:rPr>
                <w:b/>
              </w:rPr>
              <w:t xml:space="preserve"> </w:t>
            </w:r>
            <w:r>
              <w:rPr>
                <w:b/>
              </w:rPr>
              <w:t>105,72</w:t>
            </w:r>
          </w:p>
        </w:tc>
        <w:tc>
          <w:tcPr>
            <w:tcW w:w="2693" w:type="dxa"/>
          </w:tcPr>
          <w:p w:rsidR="0005588E" w:rsidRPr="00B37E98" w:rsidRDefault="009B07BE" w:rsidP="00133309">
            <w:pPr>
              <w:spacing w:line="360" w:lineRule="auto"/>
              <w:jc w:val="center"/>
              <w:rPr>
                <w:b/>
              </w:rPr>
            </w:pPr>
            <w:r>
              <w:rPr>
                <w:b/>
              </w:rPr>
              <w:t>11</w:t>
            </w:r>
            <w:r w:rsidR="00133309">
              <w:rPr>
                <w:b/>
              </w:rPr>
              <w:t xml:space="preserve"> </w:t>
            </w:r>
            <w:r>
              <w:rPr>
                <w:b/>
              </w:rPr>
              <w:t>039,41</w:t>
            </w:r>
          </w:p>
        </w:tc>
      </w:tr>
      <w:tr w:rsidR="0005588E" w:rsidRPr="00B37E98" w:rsidTr="00682F2E">
        <w:tc>
          <w:tcPr>
            <w:tcW w:w="3828" w:type="dxa"/>
          </w:tcPr>
          <w:p w:rsidR="0005588E" w:rsidRPr="00F01A39" w:rsidRDefault="0005588E" w:rsidP="00682F2E">
            <w:r>
              <w:t>55 – Odpisy, rezervy a OP z prevádzkovej a finančnej činnosti a zúčtovanie časového rozlíšenia</w:t>
            </w:r>
          </w:p>
        </w:tc>
        <w:tc>
          <w:tcPr>
            <w:tcW w:w="2693" w:type="dxa"/>
          </w:tcPr>
          <w:p w:rsidR="0005588E" w:rsidRPr="00B37E98" w:rsidRDefault="009B07BE" w:rsidP="00133309">
            <w:pPr>
              <w:spacing w:line="360" w:lineRule="auto"/>
              <w:jc w:val="center"/>
              <w:rPr>
                <w:b/>
              </w:rPr>
            </w:pPr>
            <w:r>
              <w:rPr>
                <w:b/>
              </w:rPr>
              <w:t>114</w:t>
            </w:r>
            <w:r w:rsidR="00133309">
              <w:rPr>
                <w:b/>
              </w:rPr>
              <w:t xml:space="preserve"> </w:t>
            </w:r>
            <w:r>
              <w:rPr>
                <w:b/>
              </w:rPr>
              <w:t>484,37</w:t>
            </w:r>
          </w:p>
        </w:tc>
        <w:tc>
          <w:tcPr>
            <w:tcW w:w="2693" w:type="dxa"/>
          </w:tcPr>
          <w:p w:rsidR="0005588E" w:rsidRPr="00B37E98" w:rsidRDefault="009B07BE" w:rsidP="00133309">
            <w:pPr>
              <w:spacing w:line="360" w:lineRule="auto"/>
              <w:jc w:val="center"/>
              <w:rPr>
                <w:b/>
              </w:rPr>
            </w:pPr>
            <w:r>
              <w:rPr>
                <w:b/>
              </w:rPr>
              <w:t>119</w:t>
            </w:r>
            <w:r w:rsidR="00133309">
              <w:rPr>
                <w:b/>
              </w:rPr>
              <w:t xml:space="preserve"> </w:t>
            </w:r>
            <w:r>
              <w:rPr>
                <w:b/>
              </w:rPr>
              <w:t>409,49</w:t>
            </w:r>
          </w:p>
        </w:tc>
      </w:tr>
      <w:tr w:rsidR="0005588E" w:rsidRPr="00B37E98" w:rsidTr="00682F2E">
        <w:tc>
          <w:tcPr>
            <w:tcW w:w="3828" w:type="dxa"/>
          </w:tcPr>
          <w:p w:rsidR="0005588E" w:rsidRPr="00F01A39" w:rsidRDefault="0005588E" w:rsidP="00682F2E">
            <w:r>
              <w:t>56 – Finančné náklady</w:t>
            </w:r>
          </w:p>
        </w:tc>
        <w:tc>
          <w:tcPr>
            <w:tcW w:w="2693" w:type="dxa"/>
          </w:tcPr>
          <w:p w:rsidR="0005588E" w:rsidRPr="00B37E98" w:rsidRDefault="009B07BE" w:rsidP="00133309">
            <w:pPr>
              <w:spacing w:line="360" w:lineRule="auto"/>
              <w:jc w:val="center"/>
              <w:rPr>
                <w:b/>
              </w:rPr>
            </w:pPr>
            <w:r>
              <w:rPr>
                <w:b/>
              </w:rPr>
              <w:t>5</w:t>
            </w:r>
            <w:r w:rsidR="00133309">
              <w:rPr>
                <w:b/>
              </w:rPr>
              <w:t xml:space="preserve"> </w:t>
            </w:r>
            <w:r>
              <w:rPr>
                <w:b/>
              </w:rPr>
              <w:t>421,67</w:t>
            </w:r>
          </w:p>
        </w:tc>
        <w:tc>
          <w:tcPr>
            <w:tcW w:w="2693" w:type="dxa"/>
          </w:tcPr>
          <w:p w:rsidR="0005588E" w:rsidRPr="00B37E98" w:rsidRDefault="009B07BE" w:rsidP="00133309">
            <w:pPr>
              <w:spacing w:line="360" w:lineRule="auto"/>
              <w:jc w:val="center"/>
              <w:rPr>
                <w:b/>
              </w:rPr>
            </w:pPr>
            <w:r>
              <w:rPr>
                <w:b/>
              </w:rPr>
              <w:t>6</w:t>
            </w:r>
            <w:r w:rsidR="00133309">
              <w:rPr>
                <w:b/>
              </w:rPr>
              <w:t xml:space="preserve"> </w:t>
            </w:r>
            <w:r>
              <w:rPr>
                <w:b/>
              </w:rPr>
              <w:t>247,94</w:t>
            </w:r>
          </w:p>
        </w:tc>
      </w:tr>
      <w:tr w:rsidR="0005588E" w:rsidRPr="00B37E98" w:rsidTr="00682F2E">
        <w:tc>
          <w:tcPr>
            <w:tcW w:w="3828" w:type="dxa"/>
          </w:tcPr>
          <w:p w:rsidR="0005588E" w:rsidRPr="00655457" w:rsidRDefault="0005588E" w:rsidP="00682F2E">
            <w:pPr>
              <w:rPr>
                <w:color w:val="0000FF"/>
              </w:rPr>
            </w:pPr>
            <w:r w:rsidRPr="00655457">
              <w:rPr>
                <w:color w:val="0000FF"/>
              </w:rPr>
              <w:t>57 – Mimoriadne náklady</w:t>
            </w:r>
          </w:p>
        </w:tc>
        <w:tc>
          <w:tcPr>
            <w:tcW w:w="2693" w:type="dxa"/>
          </w:tcPr>
          <w:p w:rsidR="0005588E" w:rsidRPr="00B37E98" w:rsidRDefault="009B07BE" w:rsidP="00133309">
            <w:pPr>
              <w:spacing w:line="360" w:lineRule="auto"/>
              <w:jc w:val="center"/>
              <w:rPr>
                <w:b/>
              </w:rPr>
            </w:pPr>
            <w:r>
              <w:rPr>
                <w:b/>
              </w:rPr>
              <w:t>0</w:t>
            </w:r>
          </w:p>
        </w:tc>
        <w:tc>
          <w:tcPr>
            <w:tcW w:w="2693" w:type="dxa"/>
          </w:tcPr>
          <w:p w:rsidR="0005588E" w:rsidRPr="00B37E98" w:rsidRDefault="009B07BE" w:rsidP="00133309">
            <w:pPr>
              <w:spacing w:line="360" w:lineRule="auto"/>
              <w:jc w:val="center"/>
              <w:rPr>
                <w:b/>
              </w:rPr>
            </w:pPr>
            <w:r>
              <w:rPr>
                <w:b/>
              </w:rPr>
              <w:t>0</w:t>
            </w:r>
          </w:p>
        </w:tc>
      </w:tr>
      <w:tr w:rsidR="0005588E" w:rsidRPr="00B37E98" w:rsidTr="00682F2E">
        <w:tc>
          <w:tcPr>
            <w:tcW w:w="3828" w:type="dxa"/>
          </w:tcPr>
          <w:p w:rsidR="0005588E" w:rsidRPr="00F01A39" w:rsidRDefault="0005588E" w:rsidP="00682F2E">
            <w:r>
              <w:t>58 – Náklady na transfery a náklady z odvodov príjmov</w:t>
            </w:r>
          </w:p>
        </w:tc>
        <w:tc>
          <w:tcPr>
            <w:tcW w:w="2693" w:type="dxa"/>
          </w:tcPr>
          <w:p w:rsidR="0005588E" w:rsidRPr="00B37E98" w:rsidRDefault="009B07BE" w:rsidP="00133309">
            <w:pPr>
              <w:spacing w:line="360" w:lineRule="auto"/>
              <w:jc w:val="center"/>
              <w:rPr>
                <w:b/>
              </w:rPr>
            </w:pPr>
            <w:r>
              <w:rPr>
                <w:b/>
              </w:rPr>
              <w:t>100,82</w:t>
            </w:r>
          </w:p>
        </w:tc>
        <w:tc>
          <w:tcPr>
            <w:tcW w:w="2693" w:type="dxa"/>
          </w:tcPr>
          <w:p w:rsidR="0005588E" w:rsidRPr="00B37E98" w:rsidRDefault="009B07BE" w:rsidP="00133309">
            <w:pPr>
              <w:spacing w:line="360" w:lineRule="auto"/>
              <w:jc w:val="center"/>
              <w:rPr>
                <w:b/>
              </w:rPr>
            </w:pPr>
            <w:r>
              <w:rPr>
                <w:b/>
              </w:rPr>
              <w:t>13</w:t>
            </w:r>
            <w:r w:rsidR="00133309">
              <w:rPr>
                <w:b/>
              </w:rPr>
              <w:t xml:space="preserve"> </w:t>
            </w:r>
            <w:r>
              <w:rPr>
                <w:b/>
              </w:rPr>
              <w:t>657,09</w:t>
            </w:r>
          </w:p>
        </w:tc>
      </w:tr>
      <w:tr w:rsidR="0005588E" w:rsidRPr="00B37E98" w:rsidTr="00682F2E">
        <w:tc>
          <w:tcPr>
            <w:tcW w:w="3828" w:type="dxa"/>
          </w:tcPr>
          <w:p w:rsidR="0005588E" w:rsidRPr="00F01A39" w:rsidRDefault="0005588E" w:rsidP="00682F2E">
            <w:r>
              <w:t>59 – Dane z príjmov</w:t>
            </w:r>
          </w:p>
        </w:tc>
        <w:tc>
          <w:tcPr>
            <w:tcW w:w="2693" w:type="dxa"/>
          </w:tcPr>
          <w:p w:rsidR="0005588E" w:rsidRPr="00B37E98" w:rsidRDefault="009B07BE" w:rsidP="00133309">
            <w:pPr>
              <w:spacing w:line="360" w:lineRule="auto"/>
              <w:jc w:val="center"/>
              <w:rPr>
                <w:b/>
              </w:rPr>
            </w:pPr>
            <w:r>
              <w:rPr>
                <w:b/>
              </w:rPr>
              <w:t>0</w:t>
            </w:r>
          </w:p>
        </w:tc>
        <w:tc>
          <w:tcPr>
            <w:tcW w:w="2693" w:type="dxa"/>
          </w:tcPr>
          <w:p w:rsidR="0005588E" w:rsidRPr="00B37E98" w:rsidRDefault="009B07BE" w:rsidP="00133309">
            <w:pPr>
              <w:spacing w:line="360" w:lineRule="auto"/>
              <w:jc w:val="center"/>
              <w:rPr>
                <w:b/>
              </w:rPr>
            </w:pPr>
            <w:r>
              <w:rPr>
                <w:b/>
              </w:rPr>
              <w:t>0</w:t>
            </w:r>
          </w:p>
        </w:tc>
      </w:tr>
      <w:tr w:rsidR="0005588E" w:rsidRPr="00B37E98" w:rsidTr="00682F2E">
        <w:tc>
          <w:tcPr>
            <w:tcW w:w="3828" w:type="dxa"/>
            <w:shd w:val="clear" w:color="auto" w:fill="D9D9D9"/>
          </w:tcPr>
          <w:p w:rsidR="0005588E" w:rsidRPr="00B37E98" w:rsidRDefault="0005588E" w:rsidP="00682F2E">
            <w:pPr>
              <w:rPr>
                <w:b/>
              </w:rPr>
            </w:pPr>
            <w:r w:rsidRPr="00B37E98">
              <w:rPr>
                <w:b/>
              </w:rPr>
              <w:t>Výnosy</w:t>
            </w:r>
          </w:p>
        </w:tc>
        <w:tc>
          <w:tcPr>
            <w:tcW w:w="2693" w:type="dxa"/>
            <w:shd w:val="clear" w:color="auto" w:fill="D9D9D9"/>
          </w:tcPr>
          <w:p w:rsidR="0005588E" w:rsidRPr="00B37E98" w:rsidRDefault="0005588E" w:rsidP="00133309">
            <w:pPr>
              <w:spacing w:line="360" w:lineRule="auto"/>
              <w:jc w:val="center"/>
              <w:rPr>
                <w:b/>
              </w:rPr>
            </w:pPr>
          </w:p>
        </w:tc>
        <w:tc>
          <w:tcPr>
            <w:tcW w:w="2693" w:type="dxa"/>
            <w:shd w:val="clear" w:color="auto" w:fill="D9D9D9"/>
          </w:tcPr>
          <w:p w:rsidR="0005588E" w:rsidRPr="00B37E98" w:rsidRDefault="0005588E" w:rsidP="00133309">
            <w:pPr>
              <w:spacing w:line="360" w:lineRule="auto"/>
              <w:jc w:val="center"/>
              <w:rPr>
                <w:b/>
              </w:rPr>
            </w:pPr>
          </w:p>
        </w:tc>
      </w:tr>
      <w:tr w:rsidR="0005588E" w:rsidRPr="00B37E98" w:rsidTr="00682F2E">
        <w:tc>
          <w:tcPr>
            <w:tcW w:w="3828" w:type="dxa"/>
          </w:tcPr>
          <w:p w:rsidR="0005588E" w:rsidRPr="003679A0" w:rsidRDefault="0005588E" w:rsidP="00682F2E">
            <w:r w:rsidRPr="003679A0">
              <w:t>60 – Tržby za vlastné výkony a tovar</w:t>
            </w:r>
          </w:p>
        </w:tc>
        <w:tc>
          <w:tcPr>
            <w:tcW w:w="2693" w:type="dxa"/>
          </w:tcPr>
          <w:p w:rsidR="0005588E" w:rsidRPr="00B37E98" w:rsidRDefault="009B07BE" w:rsidP="00133309">
            <w:pPr>
              <w:spacing w:line="360" w:lineRule="auto"/>
              <w:jc w:val="center"/>
              <w:rPr>
                <w:b/>
              </w:rPr>
            </w:pPr>
            <w:r>
              <w:rPr>
                <w:b/>
              </w:rPr>
              <w:t>51</w:t>
            </w:r>
            <w:r w:rsidR="00133309">
              <w:rPr>
                <w:b/>
              </w:rPr>
              <w:t xml:space="preserve"> </w:t>
            </w:r>
            <w:r>
              <w:rPr>
                <w:b/>
              </w:rPr>
              <w:t>891,16</w:t>
            </w:r>
          </w:p>
        </w:tc>
        <w:tc>
          <w:tcPr>
            <w:tcW w:w="2693" w:type="dxa"/>
          </w:tcPr>
          <w:p w:rsidR="0005588E" w:rsidRPr="00B37E98" w:rsidRDefault="009B07BE" w:rsidP="00133309">
            <w:pPr>
              <w:spacing w:line="360" w:lineRule="auto"/>
              <w:jc w:val="center"/>
              <w:rPr>
                <w:b/>
              </w:rPr>
            </w:pPr>
            <w:r>
              <w:rPr>
                <w:b/>
              </w:rPr>
              <w:t>54</w:t>
            </w:r>
            <w:r w:rsidR="00133309">
              <w:rPr>
                <w:b/>
              </w:rPr>
              <w:t xml:space="preserve"> </w:t>
            </w:r>
            <w:r>
              <w:rPr>
                <w:b/>
              </w:rPr>
              <w:t>468,68</w:t>
            </w:r>
          </w:p>
        </w:tc>
      </w:tr>
      <w:tr w:rsidR="0005588E" w:rsidRPr="00B37E98" w:rsidTr="00682F2E">
        <w:tc>
          <w:tcPr>
            <w:tcW w:w="3828" w:type="dxa"/>
          </w:tcPr>
          <w:p w:rsidR="0005588E" w:rsidRPr="003679A0" w:rsidRDefault="0005588E" w:rsidP="00682F2E">
            <w:r>
              <w:t>61 – Zmena stavu vnútroorganizačných služieb</w:t>
            </w:r>
          </w:p>
        </w:tc>
        <w:tc>
          <w:tcPr>
            <w:tcW w:w="2693" w:type="dxa"/>
          </w:tcPr>
          <w:p w:rsidR="0005588E" w:rsidRPr="00B37E98" w:rsidRDefault="009B07BE" w:rsidP="00133309">
            <w:pPr>
              <w:spacing w:line="360" w:lineRule="auto"/>
              <w:jc w:val="center"/>
              <w:rPr>
                <w:b/>
              </w:rPr>
            </w:pPr>
            <w:r>
              <w:rPr>
                <w:b/>
              </w:rPr>
              <w:t>0</w:t>
            </w:r>
          </w:p>
        </w:tc>
        <w:tc>
          <w:tcPr>
            <w:tcW w:w="2693" w:type="dxa"/>
          </w:tcPr>
          <w:p w:rsidR="0005588E" w:rsidRPr="00B37E98" w:rsidRDefault="009B07BE" w:rsidP="00133309">
            <w:pPr>
              <w:spacing w:line="360" w:lineRule="auto"/>
              <w:jc w:val="center"/>
              <w:rPr>
                <w:b/>
              </w:rPr>
            </w:pPr>
            <w:r>
              <w:rPr>
                <w:b/>
              </w:rPr>
              <w:t>0</w:t>
            </w:r>
          </w:p>
        </w:tc>
      </w:tr>
      <w:tr w:rsidR="0005588E" w:rsidRPr="00B37E98" w:rsidTr="00682F2E">
        <w:tc>
          <w:tcPr>
            <w:tcW w:w="3828" w:type="dxa"/>
          </w:tcPr>
          <w:p w:rsidR="0005588E" w:rsidRPr="003679A0" w:rsidRDefault="0005588E" w:rsidP="00682F2E">
            <w:r>
              <w:t>62 – Aktivácia</w:t>
            </w:r>
          </w:p>
        </w:tc>
        <w:tc>
          <w:tcPr>
            <w:tcW w:w="2693" w:type="dxa"/>
          </w:tcPr>
          <w:p w:rsidR="0005588E" w:rsidRPr="00B37E98" w:rsidRDefault="009B07BE" w:rsidP="00133309">
            <w:pPr>
              <w:spacing w:line="360" w:lineRule="auto"/>
              <w:jc w:val="center"/>
              <w:rPr>
                <w:b/>
              </w:rPr>
            </w:pPr>
            <w:r>
              <w:rPr>
                <w:b/>
              </w:rPr>
              <w:t>0</w:t>
            </w:r>
          </w:p>
        </w:tc>
        <w:tc>
          <w:tcPr>
            <w:tcW w:w="2693" w:type="dxa"/>
          </w:tcPr>
          <w:p w:rsidR="0005588E" w:rsidRPr="00B37E98" w:rsidRDefault="009B07BE" w:rsidP="00133309">
            <w:pPr>
              <w:spacing w:line="360" w:lineRule="auto"/>
              <w:jc w:val="center"/>
              <w:rPr>
                <w:b/>
              </w:rPr>
            </w:pPr>
            <w:r>
              <w:rPr>
                <w:b/>
              </w:rPr>
              <w:t>0</w:t>
            </w:r>
          </w:p>
        </w:tc>
      </w:tr>
      <w:tr w:rsidR="0005588E" w:rsidRPr="00B37E98" w:rsidTr="00682F2E">
        <w:tc>
          <w:tcPr>
            <w:tcW w:w="3828" w:type="dxa"/>
          </w:tcPr>
          <w:p w:rsidR="0005588E" w:rsidRPr="003679A0" w:rsidRDefault="0005588E" w:rsidP="00682F2E">
            <w:r>
              <w:t>63 – Daňové a colné výnosy a výnosy z poplatkov</w:t>
            </w:r>
          </w:p>
        </w:tc>
        <w:tc>
          <w:tcPr>
            <w:tcW w:w="2693" w:type="dxa"/>
          </w:tcPr>
          <w:p w:rsidR="0005588E" w:rsidRPr="00B37E98" w:rsidRDefault="009B07BE" w:rsidP="00133309">
            <w:pPr>
              <w:spacing w:line="360" w:lineRule="auto"/>
              <w:jc w:val="center"/>
              <w:rPr>
                <w:b/>
              </w:rPr>
            </w:pPr>
            <w:r>
              <w:rPr>
                <w:b/>
              </w:rPr>
              <w:t>628</w:t>
            </w:r>
            <w:r w:rsidR="00133309">
              <w:rPr>
                <w:b/>
              </w:rPr>
              <w:t xml:space="preserve"> </w:t>
            </w:r>
            <w:r>
              <w:rPr>
                <w:b/>
              </w:rPr>
              <w:t>536,35</w:t>
            </w:r>
          </w:p>
        </w:tc>
        <w:tc>
          <w:tcPr>
            <w:tcW w:w="2693" w:type="dxa"/>
          </w:tcPr>
          <w:p w:rsidR="0005588E" w:rsidRPr="00B37E98" w:rsidRDefault="009B07BE" w:rsidP="00133309">
            <w:pPr>
              <w:spacing w:line="360" w:lineRule="auto"/>
              <w:jc w:val="center"/>
              <w:rPr>
                <w:b/>
              </w:rPr>
            </w:pPr>
            <w:r>
              <w:rPr>
                <w:b/>
              </w:rPr>
              <w:t>710</w:t>
            </w:r>
            <w:r w:rsidR="00133309">
              <w:rPr>
                <w:b/>
              </w:rPr>
              <w:t xml:space="preserve"> </w:t>
            </w:r>
            <w:r>
              <w:rPr>
                <w:b/>
              </w:rPr>
              <w:t>582,87</w:t>
            </w:r>
          </w:p>
        </w:tc>
      </w:tr>
      <w:tr w:rsidR="0005588E" w:rsidRPr="00B37E98" w:rsidTr="00682F2E">
        <w:tc>
          <w:tcPr>
            <w:tcW w:w="3828" w:type="dxa"/>
          </w:tcPr>
          <w:p w:rsidR="0005588E" w:rsidRDefault="0005588E" w:rsidP="00682F2E">
            <w:r>
              <w:lastRenderedPageBreak/>
              <w:t>64 – Ostatné výnosy</w:t>
            </w:r>
          </w:p>
        </w:tc>
        <w:tc>
          <w:tcPr>
            <w:tcW w:w="2693" w:type="dxa"/>
          </w:tcPr>
          <w:p w:rsidR="0005588E" w:rsidRPr="00B37E98" w:rsidRDefault="009B07BE" w:rsidP="00133309">
            <w:pPr>
              <w:spacing w:line="360" w:lineRule="auto"/>
              <w:jc w:val="center"/>
              <w:rPr>
                <w:b/>
              </w:rPr>
            </w:pPr>
            <w:r>
              <w:rPr>
                <w:b/>
              </w:rPr>
              <w:t>11,94</w:t>
            </w:r>
          </w:p>
        </w:tc>
        <w:tc>
          <w:tcPr>
            <w:tcW w:w="2693" w:type="dxa"/>
          </w:tcPr>
          <w:p w:rsidR="0005588E" w:rsidRPr="00B37E98" w:rsidRDefault="009B07BE" w:rsidP="00133309">
            <w:pPr>
              <w:spacing w:line="360" w:lineRule="auto"/>
              <w:jc w:val="center"/>
              <w:rPr>
                <w:b/>
              </w:rPr>
            </w:pPr>
            <w:r>
              <w:rPr>
                <w:b/>
              </w:rPr>
              <w:t>232,01</w:t>
            </w:r>
          </w:p>
        </w:tc>
      </w:tr>
      <w:tr w:rsidR="0005588E" w:rsidRPr="00B37E98" w:rsidTr="00682F2E">
        <w:tc>
          <w:tcPr>
            <w:tcW w:w="3828" w:type="dxa"/>
          </w:tcPr>
          <w:p w:rsidR="0005588E" w:rsidRDefault="0005588E" w:rsidP="00682F2E">
            <w:r>
              <w:t>65 – Zúčtovanie rezerv a OP z prevádzkovej a finančnej činnosti a zúčtovanie časového rozlíšenia</w:t>
            </w:r>
          </w:p>
        </w:tc>
        <w:tc>
          <w:tcPr>
            <w:tcW w:w="2693" w:type="dxa"/>
          </w:tcPr>
          <w:p w:rsidR="0005588E" w:rsidRPr="00B37E98" w:rsidRDefault="009B07BE" w:rsidP="00133309">
            <w:pPr>
              <w:spacing w:line="360" w:lineRule="auto"/>
              <w:jc w:val="center"/>
              <w:rPr>
                <w:b/>
              </w:rPr>
            </w:pPr>
            <w:r>
              <w:rPr>
                <w:b/>
              </w:rPr>
              <w:t>0</w:t>
            </w:r>
          </w:p>
        </w:tc>
        <w:tc>
          <w:tcPr>
            <w:tcW w:w="2693" w:type="dxa"/>
          </w:tcPr>
          <w:p w:rsidR="0005588E" w:rsidRPr="00B37E98" w:rsidRDefault="009B07BE" w:rsidP="00133309">
            <w:pPr>
              <w:spacing w:line="360" w:lineRule="auto"/>
              <w:jc w:val="center"/>
              <w:rPr>
                <w:b/>
              </w:rPr>
            </w:pPr>
            <w:r>
              <w:rPr>
                <w:b/>
              </w:rPr>
              <w:t>0</w:t>
            </w:r>
          </w:p>
        </w:tc>
      </w:tr>
      <w:tr w:rsidR="0005588E" w:rsidRPr="00B37E98" w:rsidTr="00682F2E">
        <w:tc>
          <w:tcPr>
            <w:tcW w:w="3828" w:type="dxa"/>
          </w:tcPr>
          <w:p w:rsidR="0005588E" w:rsidRDefault="0005588E" w:rsidP="00682F2E">
            <w:r>
              <w:t>66 – Finančné výnosy</w:t>
            </w:r>
          </w:p>
        </w:tc>
        <w:tc>
          <w:tcPr>
            <w:tcW w:w="2693" w:type="dxa"/>
          </w:tcPr>
          <w:p w:rsidR="0005588E" w:rsidRPr="00B37E98" w:rsidRDefault="009B07BE" w:rsidP="00133309">
            <w:pPr>
              <w:spacing w:line="360" w:lineRule="auto"/>
              <w:jc w:val="center"/>
              <w:rPr>
                <w:b/>
              </w:rPr>
            </w:pPr>
            <w:r>
              <w:rPr>
                <w:b/>
              </w:rPr>
              <w:t>0</w:t>
            </w:r>
          </w:p>
        </w:tc>
        <w:tc>
          <w:tcPr>
            <w:tcW w:w="2693" w:type="dxa"/>
          </w:tcPr>
          <w:p w:rsidR="0005588E" w:rsidRPr="00B37E98" w:rsidRDefault="009B07BE" w:rsidP="00133309">
            <w:pPr>
              <w:spacing w:line="360" w:lineRule="auto"/>
              <w:jc w:val="center"/>
              <w:rPr>
                <w:b/>
              </w:rPr>
            </w:pPr>
            <w:r>
              <w:rPr>
                <w:b/>
              </w:rPr>
              <w:t>0</w:t>
            </w:r>
          </w:p>
        </w:tc>
      </w:tr>
      <w:tr w:rsidR="0005588E" w:rsidRPr="00B37E98" w:rsidTr="00682F2E">
        <w:tc>
          <w:tcPr>
            <w:tcW w:w="3828" w:type="dxa"/>
          </w:tcPr>
          <w:p w:rsidR="0005588E" w:rsidRPr="00655457" w:rsidRDefault="0005588E" w:rsidP="00682F2E">
            <w:pPr>
              <w:rPr>
                <w:color w:val="0000FF"/>
              </w:rPr>
            </w:pPr>
            <w:r w:rsidRPr="00655457">
              <w:rPr>
                <w:color w:val="0000FF"/>
              </w:rPr>
              <w:t>67 – Mimoriadne výnosy</w:t>
            </w:r>
          </w:p>
        </w:tc>
        <w:tc>
          <w:tcPr>
            <w:tcW w:w="2693" w:type="dxa"/>
          </w:tcPr>
          <w:p w:rsidR="0005588E" w:rsidRPr="00B37E98" w:rsidRDefault="009B07BE" w:rsidP="00133309">
            <w:pPr>
              <w:spacing w:line="360" w:lineRule="auto"/>
              <w:jc w:val="center"/>
              <w:rPr>
                <w:b/>
              </w:rPr>
            </w:pPr>
            <w:r>
              <w:rPr>
                <w:b/>
              </w:rPr>
              <w:t>0</w:t>
            </w:r>
          </w:p>
        </w:tc>
        <w:tc>
          <w:tcPr>
            <w:tcW w:w="2693" w:type="dxa"/>
          </w:tcPr>
          <w:p w:rsidR="0005588E" w:rsidRPr="00B37E98" w:rsidRDefault="009B07BE" w:rsidP="00133309">
            <w:pPr>
              <w:spacing w:line="360" w:lineRule="auto"/>
              <w:jc w:val="center"/>
              <w:rPr>
                <w:b/>
              </w:rPr>
            </w:pPr>
            <w:r>
              <w:rPr>
                <w:b/>
              </w:rPr>
              <w:t>0</w:t>
            </w:r>
          </w:p>
        </w:tc>
      </w:tr>
      <w:tr w:rsidR="0005588E" w:rsidRPr="00B37E98" w:rsidTr="00682F2E">
        <w:tc>
          <w:tcPr>
            <w:tcW w:w="3828" w:type="dxa"/>
          </w:tcPr>
          <w:p w:rsidR="0005588E" w:rsidRDefault="0005588E" w:rsidP="00682F2E">
            <w:r>
              <w:t>69 – Výnosy z transferov a rozpočtových príjmov v obciach, VÚC a v RO a PO zriadených obcou alebo VÚC</w:t>
            </w:r>
          </w:p>
        </w:tc>
        <w:tc>
          <w:tcPr>
            <w:tcW w:w="2693" w:type="dxa"/>
          </w:tcPr>
          <w:p w:rsidR="0005588E" w:rsidRPr="00B37E98" w:rsidRDefault="009B07BE" w:rsidP="00133309">
            <w:pPr>
              <w:spacing w:line="360" w:lineRule="auto"/>
              <w:jc w:val="center"/>
              <w:rPr>
                <w:b/>
              </w:rPr>
            </w:pPr>
            <w:r>
              <w:rPr>
                <w:b/>
              </w:rPr>
              <w:t>309</w:t>
            </w:r>
            <w:r w:rsidR="00133309">
              <w:rPr>
                <w:b/>
              </w:rPr>
              <w:t xml:space="preserve"> </w:t>
            </w:r>
            <w:r>
              <w:rPr>
                <w:b/>
              </w:rPr>
              <w:t>703,63</w:t>
            </w:r>
          </w:p>
        </w:tc>
        <w:tc>
          <w:tcPr>
            <w:tcW w:w="2693" w:type="dxa"/>
          </w:tcPr>
          <w:p w:rsidR="0005588E" w:rsidRPr="00B37E98" w:rsidRDefault="009B07BE" w:rsidP="00133309">
            <w:pPr>
              <w:spacing w:line="360" w:lineRule="auto"/>
              <w:jc w:val="center"/>
              <w:rPr>
                <w:b/>
              </w:rPr>
            </w:pPr>
            <w:r>
              <w:rPr>
                <w:b/>
              </w:rPr>
              <w:t>325</w:t>
            </w:r>
            <w:r w:rsidR="00133309">
              <w:rPr>
                <w:b/>
              </w:rPr>
              <w:t xml:space="preserve"> </w:t>
            </w:r>
            <w:r>
              <w:rPr>
                <w:b/>
              </w:rPr>
              <w:t>169,17</w:t>
            </w:r>
          </w:p>
        </w:tc>
      </w:tr>
      <w:tr w:rsidR="0005588E" w:rsidRPr="00B37E98" w:rsidTr="00682F2E">
        <w:tc>
          <w:tcPr>
            <w:tcW w:w="3828" w:type="dxa"/>
            <w:shd w:val="clear" w:color="auto" w:fill="D9D9D9"/>
          </w:tcPr>
          <w:p w:rsidR="0005588E" w:rsidRPr="00B37E98" w:rsidRDefault="0005588E" w:rsidP="00682F2E">
            <w:pPr>
              <w:rPr>
                <w:b/>
              </w:rPr>
            </w:pPr>
            <w:r w:rsidRPr="00B37E98">
              <w:rPr>
                <w:b/>
              </w:rPr>
              <w:t>Hospodársky výsledok</w:t>
            </w:r>
          </w:p>
          <w:p w:rsidR="0005588E" w:rsidRDefault="0005588E" w:rsidP="00682F2E">
            <w:r>
              <w:rPr>
                <w:b/>
              </w:rPr>
              <w:t>/</w:t>
            </w:r>
            <w:r w:rsidRPr="00B37E98">
              <w:rPr>
                <w:b/>
              </w:rPr>
              <w:t>+ kladný HV,</w:t>
            </w:r>
            <w:r>
              <w:rPr>
                <w:b/>
              </w:rPr>
              <w:t xml:space="preserve"> </w:t>
            </w:r>
            <w:r w:rsidRPr="00B37E98">
              <w:rPr>
                <w:b/>
              </w:rPr>
              <w:t>- záporný HV/</w:t>
            </w:r>
          </w:p>
        </w:tc>
        <w:tc>
          <w:tcPr>
            <w:tcW w:w="2693" w:type="dxa"/>
            <w:shd w:val="clear" w:color="auto" w:fill="D9D9D9"/>
          </w:tcPr>
          <w:p w:rsidR="0005588E" w:rsidRPr="00B37E98" w:rsidRDefault="009B07BE" w:rsidP="00133309">
            <w:pPr>
              <w:spacing w:line="360" w:lineRule="auto"/>
              <w:jc w:val="center"/>
              <w:rPr>
                <w:b/>
              </w:rPr>
            </w:pPr>
            <w:r>
              <w:rPr>
                <w:b/>
              </w:rPr>
              <w:t>-24</w:t>
            </w:r>
            <w:r w:rsidR="00133309">
              <w:rPr>
                <w:b/>
              </w:rPr>
              <w:t xml:space="preserve"> </w:t>
            </w:r>
            <w:r>
              <w:rPr>
                <w:b/>
              </w:rPr>
              <w:t>659,85</w:t>
            </w:r>
          </w:p>
        </w:tc>
        <w:tc>
          <w:tcPr>
            <w:tcW w:w="2693" w:type="dxa"/>
            <w:shd w:val="clear" w:color="auto" w:fill="D9D9D9"/>
          </w:tcPr>
          <w:p w:rsidR="0005588E" w:rsidRPr="00B37E98" w:rsidRDefault="009B07BE" w:rsidP="00133309">
            <w:pPr>
              <w:spacing w:line="360" w:lineRule="auto"/>
              <w:jc w:val="center"/>
              <w:rPr>
                <w:b/>
              </w:rPr>
            </w:pPr>
            <w:r>
              <w:rPr>
                <w:b/>
              </w:rPr>
              <w:t>-26</w:t>
            </w:r>
            <w:r w:rsidR="00133309">
              <w:rPr>
                <w:b/>
              </w:rPr>
              <w:t xml:space="preserve"> </w:t>
            </w:r>
            <w:r>
              <w:rPr>
                <w:b/>
              </w:rPr>
              <w:t>675,31</w:t>
            </w:r>
          </w:p>
        </w:tc>
      </w:tr>
    </w:tbl>
    <w:p w:rsidR="0005588E" w:rsidRPr="00FC7D5B" w:rsidRDefault="0005588E" w:rsidP="0005588E">
      <w:pPr>
        <w:spacing w:line="360" w:lineRule="auto"/>
        <w:jc w:val="both"/>
        <w:rPr>
          <w:b/>
        </w:rPr>
      </w:pPr>
    </w:p>
    <w:p w:rsidR="0005588E" w:rsidRPr="00040CEA" w:rsidRDefault="0005588E" w:rsidP="00A0358E">
      <w:pPr>
        <w:jc w:val="both"/>
      </w:pPr>
      <w:r w:rsidRPr="00040CEA">
        <w:t xml:space="preserve">Hospodársky výsledok /záporný/ v sume </w:t>
      </w:r>
      <w:r w:rsidR="009B07BE">
        <w:t>-26 675,31</w:t>
      </w:r>
      <w:r w:rsidRPr="00040CEA">
        <w:t xml:space="preserve"> EUR bol zúčtovaný na účet 428 </w:t>
      </w:r>
      <w:r>
        <w:t>-</w:t>
      </w:r>
      <w:r w:rsidRPr="00040CEA">
        <w:t xml:space="preserve"> Nevysporiadaný výsledok hospodárenia minulých rokov.</w:t>
      </w:r>
    </w:p>
    <w:p w:rsidR="0005588E" w:rsidRPr="006B3832" w:rsidRDefault="0005588E" w:rsidP="0005588E">
      <w:pPr>
        <w:spacing w:line="360" w:lineRule="auto"/>
        <w:jc w:val="both"/>
      </w:pPr>
    </w:p>
    <w:p w:rsidR="0005588E" w:rsidRPr="00655457" w:rsidRDefault="0005588E" w:rsidP="0005588E">
      <w:pPr>
        <w:numPr>
          <w:ilvl w:val="0"/>
          <w:numId w:val="18"/>
        </w:numPr>
        <w:ind w:left="425" w:hanging="425"/>
        <w:rPr>
          <w:b/>
          <w:sz w:val="28"/>
          <w:szCs w:val="28"/>
        </w:rPr>
      </w:pPr>
      <w:r w:rsidRPr="00655457">
        <w:rPr>
          <w:b/>
          <w:sz w:val="28"/>
          <w:szCs w:val="28"/>
        </w:rPr>
        <w:t>Ostatné významné skutočnosti, ktoré mali vplyv na hospodárenie a činnosť obce</w:t>
      </w:r>
    </w:p>
    <w:p w:rsidR="0005588E" w:rsidRDefault="0005588E" w:rsidP="0005588E">
      <w:pPr>
        <w:spacing w:line="360" w:lineRule="auto"/>
        <w:ind w:left="567"/>
        <w:jc w:val="both"/>
        <w:rPr>
          <w:b/>
        </w:rPr>
      </w:pPr>
    </w:p>
    <w:p w:rsidR="0005588E" w:rsidRPr="00A8195F" w:rsidRDefault="0005588E" w:rsidP="0005588E">
      <w:pPr>
        <w:numPr>
          <w:ilvl w:val="1"/>
          <w:numId w:val="18"/>
        </w:numPr>
        <w:spacing w:line="360" w:lineRule="auto"/>
        <w:ind w:left="567" w:hanging="567"/>
        <w:jc w:val="both"/>
        <w:rPr>
          <w:b/>
        </w:rPr>
      </w:pPr>
      <w:r w:rsidRPr="00A8195F">
        <w:rPr>
          <w:b/>
        </w:rPr>
        <w:t xml:space="preserve">Prijaté granty a transfery </w:t>
      </w:r>
    </w:p>
    <w:p w:rsidR="0005588E" w:rsidRPr="000E3E59" w:rsidRDefault="0005588E" w:rsidP="0005588E">
      <w:pPr>
        <w:spacing w:line="360" w:lineRule="auto"/>
        <w:jc w:val="both"/>
      </w:pPr>
      <w:r>
        <w:t>V roku 2022 obec prijala nasledovné granty a transfery</w:t>
      </w:r>
      <w:r w:rsidRPr="000E3E59">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4041"/>
        <w:gridCol w:w="2340"/>
      </w:tblGrid>
      <w:tr w:rsidR="0005588E" w:rsidTr="00586C75">
        <w:tc>
          <w:tcPr>
            <w:tcW w:w="2439" w:type="dxa"/>
            <w:shd w:val="clear" w:color="auto" w:fill="D9D9D9"/>
          </w:tcPr>
          <w:p w:rsidR="0005588E" w:rsidRPr="00B37E98" w:rsidRDefault="0005588E" w:rsidP="00682F2E">
            <w:pPr>
              <w:jc w:val="both"/>
              <w:rPr>
                <w:b/>
              </w:rPr>
            </w:pPr>
            <w:r w:rsidRPr="00B37E98">
              <w:rPr>
                <w:b/>
              </w:rPr>
              <w:t>Poskytovateľ</w:t>
            </w:r>
          </w:p>
        </w:tc>
        <w:tc>
          <w:tcPr>
            <w:tcW w:w="4041" w:type="dxa"/>
            <w:shd w:val="clear" w:color="auto" w:fill="D9D9D9"/>
          </w:tcPr>
          <w:p w:rsidR="0005588E" w:rsidRPr="00B37E98" w:rsidRDefault="0005588E" w:rsidP="00682F2E">
            <w:pPr>
              <w:jc w:val="center"/>
              <w:rPr>
                <w:b/>
              </w:rPr>
            </w:pPr>
            <w:r w:rsidRPr="00B37E98">
              <w:rPr>
                <w:b/>
              </w:rPr>
              <w:t>Účelové určenie grantov a transferov</w:t>
            </w:r>
          </w:p>
        </w:tc>
        <w:tc>
          <w:tcPr>
            <w:tcW w:w="2340" w:type="dxa"/>
            <w:shd w:val="clear" w:color="auto" w:fill="D9D9D9"/>
          </w:tcPr>
          <w:p w:rsidR="0005588E" w:rsidRPr="00B37E98" w:rsidRDefault="0005588E" w:rsidP="00682F2E">
            <w:pPr>
              <w:jc w:val="center"/>
              <w:rPr>
                <w:b/>
              </w:rPr>
            </w:pPr>
            <w:r w:rsidRPr="00B37E98">
              <w:rPr>
                <w:b/>
              </w:rPr>
              <w:t>Suma p</w:t>
            </w:r>
            <w:r>
              <w:rPr>
                <w:b/>
              </w:rPr>
              <w:t>rijatých prostriedkov v EUR</w:t>
            </w:r>
            <w:r w:rsidRPr="00B37E98">
              <w:rPr>
                <w:b/>
              </w:rPr>
              <w:t xml:space="preserve"> </w:t>
            </w:r>
          </w:p>
        </w:tc>
      </w:tr>
      <w:tr w:rsidR="00586C75" w:rsidTr="00586C75">
        <w:tc>
          <w:tcPr>
            <w:tcW w:w="2439" w:type="dxa"/>
          </w:tcPr>
          <w:p w:rsidR="00586C75" w:rsidRPr="00DD146D" w:rsidRDefault="00586C75" w:rsidP="00586C75">
            <w:pPr>
              <w:jc w:val="both"/>
            </w:pPr>
            <w:r>
              <w:t>Úrad práce soc.vecí a rodiny</w:t>
            </w:r>
          </w:p>
        </w:tc>
        <w:tc>
          <w:tcPr>
            <w:tcW w:w="4041" w:type="dxa"/>
          </w:tcPr>
          <w:p w:rsidR="00586C75" w:rsidRPr="00DD146D" w:rsidRDefault="00586C75" w:rsidP="00586C75">
            <w:pPr>
              <w:jc w:val="both"/>
            </w:pPr>
            <w:r>
              <w:t>Dotácia na podpora nezamestnanosti</w:t>
            </w:r>
          </w:p>
        </w:tc>
        <w:tc>
          <w:tcPr>
            <w:tcW w:w="2340" w:type="dxa"/>
          </w:tcPr>
          <w:p w:rsidR="00586C75" w:rsidRPr="00DD146D" w:rsidRDefault="00586C75" w:rsidP="002F71EF">
            <w:pPr>
              <w:jc w:val="center"/>
            </w:pPr>
            <w:r>
              <w:t>1</w:t>
            </w:r>
            <w:r w:rsidR="002F71EF">
              <w:t xml:space="preserve"> </w:t>
            </w:r>
            <w:r>
              <w:t>548,40</w:t>
            </w:r>
          </w:p>
        </w:tc>
      </w:tr>
      <w:tr w:rsidR="00586C75" w:rsidTr="00586C75">
        <w:tc>
          <w:tcPr>
            <w:tcW w:w="2439" w:type="dxa"/>
          </w:tcPr>
          <w:p w:rsidR="00586C75" w:rsidRPr="00DD146D" w:rsidRDefault="00586C75" w:rsidP="00586C75">
            <w:pPr>
              <w:jc w:val="both"/>
            </w:pPr>
            <w:r>
              <w:t>Ministerstvo vnútra SR</w:t>
            </w:r>
          </w:p>
        </w:tc>
        <w:tc>
          <w:tcPr>
            <w:tcW w:w="4041" w:type="dxa"/>
          </w:tcPr>
          <w:p w:rsidR="00586C75" w:rsidRPr="00DD146D" w:rsidRDefault="00586C75" w:rsidP="00586C75">
            <w:pPr>
              <w:jc w:val="both"/>
            </w:pPr>
            <w:r>
              <w:t xml:space="preserve">Dotácia na prenesený výkon na úseku Matrík </w:t>
            </w:r>
          </w:p>
        </w:tc>
        <w:tc>
          <w:tcPr>
            <w:tcW w:w="2340" w:type="dxa"/>
          </w:tcPr>
          <w:p w:rsidR="00586C75" w:rsidRPr="00DD146D" w:rsidRDefault="00586C75" w:rsidP="002F71EF">
            <w:pPr>
              <w:jc w:val="center"/>
            </w:pPr>
            <w:r>
              <w:t>4</w:t>
            </w:r>
            <w:r w:rsidR="002F71EF">
              <w:t xml:space="preserve"> </w:t>
            </w:r>
            <w:r>
              <w:t>098,34</w:t>
            </w:r>
          </w:p>
        </w:tc>
      </w:tr>
      <w:tr w:rsidR="00586C75" w:rsidTr="00586C75">
        <w:tc>
          <w:tcPr>
            <w:tcW w:w="2439" w:type="dxa"/>
          </w:tcPr>
          <w:p w:rsidR="00586C75" w:rsidRPr="00DD146D" w:rsidRDefault="00586C75" w:rsidP="00586C75">
            <w:pPr>
              <w:jc w:val="both"/>
            </w:pPr>
            <w:r>
              <w:t>Ministerstvo školstva SR</w:t>
            </w:r>
          </w:p>
        </w:tc>
        <w:tc>
          <w:tcPr>
            <w:tcW w:w="4041" w:type="dxa"/>
          </w:tcPr>
          <w:p w:rsidR="00586C75" w:rsidRPr="00DD146D" w:rsidRDefault="00586C75" w:rsidP="00586C75">
            <w:pPr>
              <w:jc w:val="both"/>
            </w:pPr>
            <w:r>
              <w:t>Dotácia na prenesený výkon na úseku školstva – normatíva</w:t>
            </w:r>
          </w:p>
        </w:tc>
        <w:tc>
          <w:tcPr>
            <w:tcW w:w="2340" w:type="dxa"/>
          </w:tcPr>
          <w:p w:rsidR="00586C75" w:rsidRPr="00DD146D" w:rsidRDefault="00586C75" w:rsidP="002F71EF">
            <w:pPr>
              <w:jc w:val="center"/>
            </w:pPr>
            <w:r>
              <w:t>210</w:t>
            </w:r>
            <w:r w:rsidR="002F71EF">
              <w:t xml:space="preserve"> </w:t>
            </w:r>
            <w:r>
              <w:t>699</w:t>
            </w:r>
          </w:p>
        </w:tc>
      </w:tr>
      <w:tr w:rsidR="00586C75" w:rsidTr="00586C75">
        <w:tc>
          <w:tcPr>
            <w:tcW w:w="2439" w:type="dxa"/>
          </w:tcPr>
          <w:p w:rsidR="00586C75" w:rsidRPr="00DD146D" w:rsidRDefault="00586C75" w:rsidP="00586C75">
            <w:pPr>
              <w:jc w:val="both"/>
            </w:pPr>
            <w:r>
              <w:t>Ministerstvo školstva SR</w:t>
            </w:r>
          </w:p>
        </w:tc>
        <w:tc>
          <w:tcPr>
            <w:tcW w:w="4041" w:type="dxa"/>
          </w:tcPr>
          <w:p w:rsidR="00586C75" w:rsidRPr="00DD146D" w:rsidRDefault="00586C75" w:rsidP="00586C75">
            <w:pPr>
              <w:jc w:val="both"/>
            </w:pPr>
            <w:r>
              <w:t>Dotácia na prenesený výkon na úseku školstva - VVP</w:t>
            </w:r>
          </w:p>
        </w:tc>
        <w:tc>
          <w:tcPr>
            <w:tcW w:w="2340" w:type="dxa"/>
          </w:tcPr>
          <w:p w:rsidR="00586C75" w:rsidRPr="00DD146D" w:rsidRDefault="00586C75" w:rsidP="002F71EF">
            <w:pPr>
              <w:jc w:val="center"/>
            </w:pPr>
            <w:r>
              <w:t>1</w:t>
            </w:r>
            <w:r w:rsidR="002F71EF">
              <w:t xml:space="preserve"> </w:t>
            </w:r>
            <w:r>
              <w:t>946</w:t>
            </w:r>
          </w:p>
        </w:tc>
      </w:tr>
      <w:tr w:rsidR="00586C75" w:rsidTr="00586C75">
        <w:tc>
          <w:tcPr>
            <w:tcW w:w="2439" w:type="dxa"/>
          </w:tcPr>
          <w:p w:rsidR="00586C75" w:rsidRDefault="00586C75" w:rsidP="00586C75">
            <w:pPr>
              <w:jc w:val="both"/>
            </w:pPr>
            <w:r>
              <w:t>Ministerstvo školstva SR</w:t>
            </w:r>
          </w:p>
          <w:p w:rsidR="00586C75" w:rsidRPr="00DD146D" w:rsidRDefault="00586C75" w:rsidP="00586C75">
            <w:pPr>
              <w:jc w:val="both"/>
            </w:pPr>
            <w:r>
              <w:t>plán obnovy</w:t>
            </w:r>
          </w:p>
        </w:tc>
        <w:tc>
          <w:tcPr>
            <w:tcW w:w="4041" w:type="dxa"/>
          </w:tcPr>
          <w:p w:rsidR="00586C75" w:rsidRPr="00DD146D" w:rsidRDefault="00586C75" w:rsidP="00586C75">
            <w:pPr>
              <w:jc w:val="both"/>
            </w:pPr>
            <w:r>
              <w:t xml:space="preserve">Dotácia na prenesený výkon na úseku školstva </w:t>
            </w:r>
            <w:r w:rsidR="002F71EF">
              <w:t>–</w:t>
            </w:r>
            <w:r>
              <w:t xml:space="preserve"> edukačné</w:t>
            </w:r>
            <w:r w:rsidR="002F71EF">
              <w:t xml:space="preserve"> </w:t>
            </w:r>
            <w:r>
              <w:t>publikácie</w:t>
            </w:r>
          </w:p>
        </w:tc>
        <w:tc>
          <w:tcPr>
            <w:tcW w:w="2340" w:type="dxa"/>
          </w:tcPr>
          <w:p w:rsidR="00586C75" w:rsidRDefault="00586C75" w:rsidP="002F71EF">
            <w:pPr>
              <w:jc w:val="center"/>
            </w:pPr>
            <w:r>
              <w:t>1376</w:t>
            </w:r>
          </w:p>
          <w:p w:rsidR="00586C75" w:rsidRPr="00DD146D" w:rsidRDefault="00586C75" w:rsidP="002F71EF">
            <w:pPr>
              <w:jc w:val="center"/>
            </w:pPr>
            <w:r>
              <w:t>532,92</w:t>
            </w:r>
          </w:p>
        </w:tc>
      </w:tr>
      <w:tr w:rsidR="00586C75" w:rsidTr="00586C75">
        <w:tc>
          <w:tcPr>
            <w:tcW w:w="2439" w:type="dxa"/>
          </w:tcPr>
          <w:p w:rsidR="00586C75" w:rsidRPr="00DD146D" w:rsidRDefault="00586C75" w:rsidP="00586C75">
            <w:pPr>
              <w:jc w:val="both"/>
            </w:pPr>
            <w:r>
              <w:t>Ministerstvo školstva SR</w:t>
            </w:r>
          </w:p>
        </w:tc>
        <w:tc>
          <w:tcPr>
            <w:tcW w:w="4041" w:type="dxa"/>
          </w:tcPr>
          <w:p w:rsidR="00586C75" w:rsidRPr="00DD146D" w:rsidRDefault="00586C75" w:rsidP="00586C75">
            <w:pPr>
              <w:jc w:val="both"/>
            </w:pPr>
            <w:r>
              <w:t>Dotácia na prenesený výkon na úseku školstva – Letná škola</w:t>
            </w:r>
          </w:p>
        </w:tc>
        <w:tc>
          <w:tcPr>
            <w:tcW w:w="2340" w:type="dxa"/>
          </w:tcPr>
          <w:p w:rsidR="00586C75" w:rsidRPr="00DD146D" w:rsidRDefault="00586C75" w:rsidP="002F71EF">
            <w:pPr>
              <w:jc w:val="center"/>
            </w:pPr>
            <w:r>
              <w:t>3</w:t>
            </w:r>
            <w:r w:rsidR="002F71EF">
              <w:t xml:space="preserve"> </w:t>
            </w:r>
            <w:r>
              <w:t>000</w:t>
            </w:r>
          </w:p>
        </w:tc>
      </w:tr>
      <w:tr w:rsidR="00586C75" w:rsidTr="00586C75">
        <w:tc>
          <w:tcPr>
            <w:tcW w:w="2439" w:type="dxa"/>
          </w:tcPr>
          <w:p w:rsidR="00586C75" w:rsidRPr="00DD146D" w:rsidRDefault="00586C75" w:rsidP="00586C75">
            <w:pPr>
              <w:jc w:val="both"/>
            </w:pPr>
            <w:r>
              <w:t>Ministerstvo školstva SR</w:t>
            </w:r>
          </w:p>
        </w:tc>
        <w:tc>
          <w:tcPr>
            <w:tcW w:w="4041" w:type="dxa"/>
          </w:tcPr>
          <w:p w:rsidR="00586C75" w:rsidRPr="00DD146D" w:rsidRDefault="00586C75" w:rsidP="00586C75">
            <w:pPr>
              <w:jc w:val="both"/>
            </w:pPr>
            <w:r>
              <w:t>Dotácia na prenesený výkon na úseku školstva – doprava zš,</w:t>
            </w:r>
            <w:r w:rsidR="002F71EF">
              <w:t xml:space="preserve">  </w:t>
            </w:r>
            <w:bookmarkStart w:id="8" w:name="_GoBack"/>
            <w:bookmarkEnd w:id="8"/>
            <w:r>
              <w:t>mš</w:t>
            </w:r>
          </w:p>
        </w:tc>
        <w:tc>
          <w:tcPr>
            <w:tcW w:w="2340" w:type="dxa"/>
          </w:tcPr>
          <w:p w:rsidR="00586C75" w:rsidRDefault="00586C75" w:rsidP="002F71EF">
            <w:pPr>
              <w:jc w:val="center"/>
            </w:pPr>
            <w:r>
              <w:t>744 zš</w:t>
            </w:r>
          </w:p>
          <w:p w:rsidR="00586C75" w:rsidRPr="00DD146D" w:rsidRDefault="00586C75" w:rsidP="002F71EF">
            <w:pPr>
              <w:jc w:val="center"/>
            </w:pPr>
            <w:r>
              <w:t>377 mš</w:t>
            </w:r>
          </w:p>
        </w:tc>
      </w:tr>
      <w:tr w:rsidR="00586C75" w:rsidTr="00586C75">
        <w:tc>
          <w:tcPr>
            <w:tcW w:w="2439" w:type="dxa"/>
          </w:tcPr>
          <w:p w:rsidR="00586C75" w:rsidRPr="00DD146D" w:rsidRDefault="00586C75" w:rsidP="00586C75">
            <w:pPr>
              <w:jc w:val="both"/>
            </w:pPr>
            <w:r>
              <w:t>Ministerstvo školstva SR</w:t>
            </w:r>
          </w:p>
        </w:tc>
        <w:tc>
          <w:tcPr>
            <w:tcW w:w="4041" w:type="dxa"/>
          </w:tcPr>
          <w:p w:rsidR="00586C75" w:rsidRPr="00DD146D" w:rsidRDefault="00586C75" w:rsidP="00586C75">
            <w:pPr>
              <w:jc w:val="both"/>
            </w:pPr>
            <w:r>
              <w:t>Dotácia na prenesený výkon na úseku školstva –odchodné.</w:t>
            </w:r>
          </w:p>
        </w:tc>
        <w:tc>
          <w:tcPr>
            <w:tcW w:w="2340" w:type="dxa"/>
          </w:tcPr>
          <w:p w:rsidR="00586C75" w:rsidRPr="00DD146D" w:rsidRDefault="00586C75" w:rsidP="002F71EF">
            <w:pPr>
              <w:jc w:val="center"/>
            </w:pPr>
            <w:r>
              <w:t>4479</w:t>
            </w:r>
          </w:p>
        </w:tc>
      </w:tr>
      <w:tr w:rsidR="00586C75" w:rsidTr="00586C75">
        <w:tc>
          <w:tcPr>
            <w:tcW w:w="2439" w:type="dxa"/>
          </w:tcPr>
          <w:p w:rsidR="00586C75" w:rsidRPr="00DD146D" w:rsidRDefault="00586C75" w:rsidP="00586C75">
            <w:pPr>
              <w:jc w:val="both"/>
            </w:pPr>
            <w:r>
              <w:t>Ministerstvo  životného prostredia SR</w:t>
            </w:r>
          </w:p>
        </w:tc>
        <w:tc>
          <w:tcPr>
            <w:tcW w:w="4041" w:type="dxa"/>
          </w:tcPr>
          <w:p w:rsidR="00586C75" w:rsidRPr="00DD146D" w:rsidRDefault="00586C75" w:rsidP="002F71EF">
            <w:pPr>
              <w:jc w:val="both"/>
            </w:pPr>
            <w:r>
              <w:t>Dotácia na pr</w:t>
            </w:r>
            <w:r w:rsidR="002F71EF">
              <w:t>enesený výkon na úseku ochrany ŽP</w:t>
            </w:r>
            <w:r>
              <w:t xml:space="preserve"> povodeň</w:t>
            </w:r>
          </w:p>
        </w:tc>
        <w:tc>
          <w:tcPr>
            <w:tcW w:w="2340" w:type="dxa"/>
          </w:tcPr>
          <w:p w:rsidR="00586C75" w:rsidRPr="00DD146D" w:rsidRDefault="00586C75" w:rsidP="002F71EF">
            <w:pPr>
              <w:jc w:val="center"/>
            </w:pPr>
            <w:r>
              <w:t>1</w:t>
            </w:r>
            <w:r w:rsidR="002F71EF">
              <w:t xml:space="preserve"> </w:t>
            </w:r>
            <w:r>
              <w:t>454,40</w:t>
            </w:r>
          </w:p>
        </w:tc>
      </w:tr>
      <w:tr w:rsidR="00586C75" w:rsidTr="00586C75">
        <w:tc>
          <w:tcPr>
            <w:tcW w:w="2439" w:type="dxa"/>
          </w:tcPr>
          <w:p w:rsidR="00586C75" w:rsidRPr="00DD146D" w:rsidRDefault="00586C75" w:rsidP="00586C75">
            <w:pPr>
              <w:jc w:val="both"/>
            </w:pPr>
            <w:r>
              <w:t>Ministerstvo vnútra SR</w:t>
            </w:r>
          </w:p>
        </w:tc>
        <w:tc>
          <w:tcPr>
            <w:tcW w:w="4041" w:type="dxa"/>
          </w:tcPr>
          <w:p w:rsidR="00586C75" w:rsidRPr="00DD146D" w:rsidRDefault="00586C75" w:rsidP="00586C75">
            <w:pPr>
              <w:jc w:val="both"/>
            </w:pPr>
            <w:r>
              <w:t xml:space="preserve">Prenesený </w:t>
            </w:r>
            <w:r w:rsidR="002F71EF">
              <w:t>výkon na úseku registra obyvateľ</w:t>
            </w:r>
            <w:r>
              <w:t>ov</w:t>
            </w:r>
          </w:p>
        </w:tc>
        <w:tc>
          <w:tcPr>
            <w:tcW w:w="2340" w:type="dxa"/>
          </w:tcPr>
          <w:p w:rsidR="00586C75" w:rsidRPr="00DD146D" w:rsidRDefault="00586C75" w:rsidP="002F71EF">
            <w:pPr>
              <w:jc w:val="center"/>
            </w:pPr>
            <w:r>
              <w:t>503,25</w:t>
            </w:r>
          </w:p>
        </w:tc>
      </w:tr>
      <w:tr w:rsidR="00586C75" w:rsidTr="00586C75">
        <w:tc>
          <w:tcPr>
            <w:tcW w:w="2439" w:type="dxa"/>
          </w:tcPr>
          <w:p w:rsidR="00586C75" w:rsidRPr="00DD146D" w:rsidRDefault="00586C75" w:rsidP="00586C75">
            <w:pPr>
              <w:jc w:val="both"/>
            </w:pPr>
            <w:r>
              <w:lastRenderedPageBreak/>
              <w:t>Ministerstvo vnútra SR</w:t>
            </w:r>
          </w:p>
        </w:tc>
        <w:tc>
          <w:tcPr>
            <w:tcW w:w="4041" w:type="dxa"/>
          </w:tcPr>
          <w:p w:rsidR="00586C75" w:rsidRPr="00DD146D" w:rsidRDefault="00586C75" w:rsidP="00586C75">
            <w:pPr>
              <w:jc w:val="both"/>
            </w:pPr>
            <w:r>
              <w:t>Prenesený výkon na úseku registra adries</w:t>
            </w:r>
          </w:p>
        </w:tc>
        <w:tc>
          <w:tcPr>
            <w:tcW w:w="2340" w:type="dxa"/>
          </w:tcPr>
          <w:p w:rsidR="00586C75" w:rsidRPr="00DD146D" w:rsidRDefault="00586C75" w:rsidP="002F71EF">
            <w:pPr>
              <w:jc w:val="center"/>
            </w:pPr>
            <w:r>
              <w:t>27,60</w:t>
            </w:r>
          </w:p>
        </w:tc>
      </w:tr>
      <w:tr w:rsidR="00586C75" w:rsidTr="00586C75">
        <w:tc>
          <w:tcPr>
            <w:tcW w:w="2439" w:type="dxa"/>
          </w:tcPr>
          <w:p w:rsidR="00586C75" w:rsidRPr="00DD146D" w:rsidRDefault="00586C75" w:rsidP="00586C75">
            <w:pPr>
              <w:jc w:val="both"/>
            </w:pPr>
            <w:r>
              <w:t>Ministerstvo ŽP SR</w:t>
            </w:r>
          </w:p>
        </w:tc>
        <w:tc>
          <w:tcPr>
            <w:tcW w:w="4041" w:type="dxa"/>
          </w:tcPr>
          <w:p w:rsidR="00586C75" w:rsidRPr="00DD146D" w:rsidRDefault="00586C75" w:rsidP="00586C75">
            <w:pPr>
              <w:jc w:val="both"/>
            </w:pPr>
            <w:r>
              <w:t>Dotácia na prenesený výkon na úseku životného prostredia</w:t>
            </w:r>
          </w:p>
        </w:tc>
        <w:tc>
          <w:tcPr>
            <w:tcW w:w="2340" w:type="dxa"/>
          </w:tcPr>
          <w:p w:rsidR="00586C75" w:rsidRPr="00DD146D" w:rsidRDefault="00586C75" w:rsidP="002F71EF">
            <w:pPr>
              <w:jc w:val="center"/>
            </w:pPr>
            <w:r>
              <w:t>152,73</w:t>
            </w:r>
          </w:p>
        </w:tc>
      </w:tr>
      <w:tr w:rsidR="00586C75" w:rsidTr="00586C75">
        <w:tc>
          <w:tcPr>
            <w:tcW w:w="2439" w:type="dxa"/>
          </w:tcPr>
          <w:p w:rsidR="00586C75" w:rsidRPr="00DD146D" w:rsidRDefault="00586C75" w:rsidP="00586C75">
            <w:pPr>
              <w:jc w:val="both"/>
            </w:pPr>
            <w:r>
              <w:t>Úrad práce soc.</w:t>
            </w:r>
            <w:r w:rsidR="002F71EF">
              <w:t xml:space="preserve"> </w:t>
            </w:r>
            <w:r>
              <w:t>vecí a rodiny</w:t>
            </w:r>
          </w:p>
        </w:tc>
        <w:tc>
          <w:tcPr>
            <w:tcW w:w="4041" w:type="dxa"/>
          </w:tcPr>
          <w:p w:rsidR="00586C75" w:rsidRPr="00DD146D" w:rsidRDefault="00586C75" w:rsidP="00586C75">
            <w:pPr>
              <w:jc w:val="both"/>
            </w:pPr>
            <w:r>
              <w:t>Dotácia na stravu pre deti v materskej škole</w:t>
            </w:r>
          </w:p>
        </w:tc>
        <w:tc>
          <w:tcPr>
            <w:tcW w:w="2340" w:type="dxa"/>
          </w:tcPr>
          <w:p w:rsidR="00586C75" w:rsidRPr="00DD146D" w:rsidRDefault="00586C75" w:rsidP="002F71EF">
            <w:pPr>
              <w:jc w:val="center"/>
            </w:pPr>
            <w:r>
              <w:t>2184</w:t>
            </w:r>
          </w:p>
        </w:tc>
      </w:tr>
      <w:tr w:rsidR="00586C75" w:rsidTr="00586C75">
        <w:tc>
          <w:tcPr>
            <w:tcW w:w="2439" w:type="dxa"/>
          </w:tcPr>
          <w:p w:rsidR="00586C75" w:rsidRPr="00DD146D" w:rsidRDefault="00586C75" w:rsidP="00586C75">
            <w:pPr>
              <w:jc w:val="both"/>
            </w:pPr>
            <w:r>
              <w:t>Úrad práce soc.</w:t>
            </w:r>
            <w:r w:rsidR="002F71EF">
              <w:t xml:space="preserve"> </w:t>
            </w:r>
            <w:r>
              <w:t>vecí a rodiny</w:t>
            </w:r>
          </w:p>
        </w:tc>
        <w:tc>
          <w:tcPr>
            <w:tcW w:w="4041" w:type="dxa"/>
          </w:tcPr>
          <w:p w:rsidR="00586C75" w:rsidRPr="00DD146D" w:rsidRDefault="00586C75" w:rsidP="00586C75">
            <w:pPr>
              <w:jc w:val="both"/>
            </w:pPr>
            <w:r>
              <w:t>Dotácia na stravu pre deti v základnej škole</w:t>
            </w:r>
          </w:p>
        </w:tc>
        <w:tc>
          <w:tcPr>
            <w:tcW w:w="2340" w:type="dxa"/>
          </w:tcPr>
          <w:p w:rsidR="00586C75" w:rsidRPr="00DD146D" w:rsidRDefault="00586C75" w:rsidP="002F71EF">
            <w:pPr>
              <w:jc w:val="center"/>
            </w:pPr>
            <w:r>
              <w:t>340,60</w:t>
            </w:r>
          </w:p>
        </w:tc>
      </w:tr>
      <w:tr w:rsidR="00586C75" w:rsidTr="00586C75">
        <w:tc>
          <w:tcPr>
            <w:tcW w:w="2439" w:type="dxa"/>
          </w:tcPr>
          <w:p w:rsidR="00586C75" w:rsidRPr="00DD146D" w:rsidRDefault="00586C75" w:rsidP="00586C75">
            <w:pPr>
              <w:jc w:val="both"/>
            </w:pPr>
            <w:r>
              <w:t>Ministerstvo školstva SR</w:t>
            </w:r>
          </w:p>
        </w:tc>
        <w:tc>
          <w:tcPr>
            <w:tcW w:w="4041" w:type="dxa"/>
          </w:tcPr>
          <w:p w:rsidR="00586C75" w:rsidRPr="00DD146D" w:rsidRDefault="00586C75" w:rsidP="00586C75">
            <w:pPr>
              <w:jc w:val="both"/>
            </w:pPr>
            <w:r>
              <w:t>Dotácia na prenesený výkon na úseku školstva –škola v prírode</w:t>
            </w:r>
          </w:p>
        </w:tc>
        <w:tc>
          <w:tcPr>
            <w:tcW w:w="2340" w:type="dxa"/>
          </w:tcPr>
          <w:p w:rsidR="00586C75" w:rsidRPr="00DD146D" w:rsidRDefault="00586C75" w:rsidP="002F71EF">
            <w:pPr>
              <w:jc w:val="center"/>
            </w:pPr>
            <w:r>
              <w:t>4400</w:t>
            </w:r>
          </w:p>
        </w:tc>
      </w:tr>
      <w:tr w:rsidR="00586C75" w:rsidTr="00586C75">
        <w:tc>
          <w:tcPr>
            <w:tcW w:w="2439" w:type="dxa"/>
          </w:tcPr>
          <w:p w:rsidR="00586C75" w:rsidRPr="00DD146D" w:rsidRDefault="00586C75" w:rsidP="00586C75">
            <w:pPr>
              <w:jc w:val="both"/>
            </w:pPr>
            <w:r>
              <w:t>Ministerstvo vnútra SR</w:t>
            </w:r>
          </w:p>
        </w:tc>
        <w:tc>
          <w:tcPr>
            <w:tcW w:w="4041" w:type="dxa"/>
          </w:tcPr>
          <w:p w:rsidR="00586C75" w:rsidRPr="00DD146D" w:rsidRDefault="00586C75" w:rsidP="00586C75">
            <w:pPr>
              <w:jc w:val="both"/>
            </w:pPr>
            <w:r>
              <w:t xml:space="preserve">Dotácia na voľby a referendum </w:t>
            </w:r>
          </w:p>
        </w:tc>
        <w:tc>
          <w:tcPr>
            <w:tcW w:w="2340" w:type="dxa"/>
          </w:tcPr>
          <w:p w:rsidR="00586C75" w:rsidRPr="00DD146D" w:rsidRDefault="00586C75" w:rsidP="002F71EF">
            <w:pPr>
              <w:jc w:val="center"/>
            </w:pPr>
            <w:r>
              <w:t>5</w:t>
            </w:r>
            <w:r w:rsidR="002F71EF">
              <w:t xml:space="preserve"> </w:t>
            </w:r>
            <w:r>
              <w:t>235,62</w:t>
            </w:r>
          </w:p>
        </w:tc>
      </w:tr>
      <w:tr w:rsidR="00586C75" w:rsidTr="00586C75">
        <w:tc>
          <w:tcPr>
            <w:tcW w:w="2439" w:type="dxa"/>
          </w:tcPr>
          <w:p w:rsidR="00586C75" w:rsidRPr="00DD146D" w:rsidRDefault="00586C75" w:rsidP="00586C75">
            <w:pPr>
              <w:jc w:val="both"/>
            </w:pPr>
            <w:r>
              <w:t>Ministerstvo vnútra SR</w:t>
            </w:r>
          </w:p>
        </w:tc>
        <w:tc>
          <w:tcPr>
            <w:tcW w:w="4041" w:type="dxa"/>
          </w:tcPr>
          <w:p w:rsidR="00586C75" w:rsidRPr="00DD146D" w:rsidRDefault="00586C75" w:rsidP="002F71EF">
            <w:pPr>
              <w:jc w:val="both"/>
            </w:pPr>
            <w:r>
              <w:t>Dotácia na výdavky testovanie</w:t>
            </w:r>
            <w:r w:rsidR="002F71EF">
              <w:t xml:space="preserve"> Covid ochorenie</w:t>
            </w:r>
          </w:p>
        </w:tc>
        <w:tc>
          <w:tcPr>
            <w:tcW w:w="2340" w:type="dxa"/>
          </w:tcPr>
          <w:p w:rsidR="00586C75" w:rsidRPr="00DD146D" w:rsidRDefault="00586C75" w:rsidP="002F71EF">
            <w:pPr>
              <w:jc w:val="center"/>
            </w:pPr>
            <w:r>
              <w:t>583</w:t>
            </w:r>
          </w:p>
        </w:tc>
      </w:tr>
      <w:tr w:rsidR="00586C75" w:rsidTr="00586C75">
        <w:tc>
          <w:tcPr>
            <w:tcW w:w="2439" w:type="dxa"/>
          </w:tcPr>
          <w:p w:rsidR="00586C75" w:rsidRDefault="00586C75" w:rsidP="00586C75">
            <w:pPr>
              <w:jc w:val="both"/>
            </w:pPr>
            <w:r>
              <w:t>Ministerstvo vnútra SR</w:t>
            </w:r>
          </w:p>
        </w:tc>
        <w:tc>
          <w:tcPr>
            <w:tcW w:w="4041" w:type="dxa"/>
          </w:tcPr>
          <w:p w:rsidR="00586C75" w:rsidRDefault="00586C75" w:rsidP="00586C75">
            <w:pPr>
              <w:jc w:val="both"/>
            </w:pPr>
            <w:r>
              <w:t>Dotácia skladník CO</w:t>
            </w:r>
          </w:p>
        </w:tc>
        <w:tc>
          <w:tcPr>
            <w:tcW w:w="2340" w:type="dxa"/>
          </w:tcPr>
          <w:p w:rsidR="00586C75" w:rsidRDefault="00586C75" w:rsidP="002F71EF">
            <w:pPr>
              <w:jc w:val="center"/>
            </w:pPr>
            <w:r>
              <w:t>311,89</w:t>
            </w:r>
          </w:p>
        </w:tc>
      </w:tr>
      <w:tr w:rsidR="00586C75" w:rsidTr="00586C75">
        <w:tc>
          <w:tcPr>
            <w:tcW w:w="2439" w:type="dxa"/>
          </w:tcPr>
          <w:p w:rsidR="00586C75" w:rsidRDefault="00586C75" w:rsidP="00586C75">
            <w:pPr>
              <w:jc w:val="both"/>
            </w:pPr>
            <w:r>
              <w:t>Ministerstvo školstva SR</w:t>
            </w:r>
          </w:p>
        </w:tc>
        <w:tc>
          <w:tcPr>
            <w:tcW w:w="4041" w:type="dxa"/>
          </w:tcPr>
          <w:p w:rsidR="00586C75" w:rsidRDefault="00586C75" w:rsidP="00586C75">
            <w:pPr>
              <w:jc w:val="both"/>
            </w:pPr>
            <w:r>
              <w:t>Na vybavenie kuchyne školskej jedálne</w:t>
            </w:r>
          </w:p>
        </w:tc>
        <w:tc>
          <w:tcPr>
            <w:tcW w:w="2340" w:type="dxa"/>
          </w:tcPr>
          <w:p w:rsidR="00586C75" w:rsidRDefault="00586C75" w:rsidP="002F71EF">
            <w:pPr>
              <w:jc w:val="center"/>
            </w:pPr>
          </w:p>
        </w:tc>
      </w:tr>
      <w:tr w:rsidR="00586C75" w:rsidTr="00586C75">
        <w:tc>
          <w:tcPr>
            <w:tcW w:w="2439" w:type="dxa"/>
          </w:tcPr>
          <w:p w:rsidR="00586C75" w:rsidRDefault="00586C75" w:rsidP="00586C75">
            <w:pPr>
              <w:jc w:val="both"/>
            </w:pPr>
            <w:r>
              <w:t>Ministerstvo školstva SR</w:t>
            </w:r>
          </w:p>
        </w:tc>
        <w:tc>
          <w:tcPr>
            <w:tcW w:w="4041" w:type="dxa"/>
          </w:tcPr>
          <w:p w:rsidR="00586C75" w:rsidRDefault="00586C75" w:rsidP="00586C75">
            <w:r>
              <w:t>Dotácia pre mš - predškoláci</w:t>
            </w:r>
          </w:p>
        </w:tc>
        <w:tc>
          <w:tcPr>
            <w:tcW w:w="2340" w:type="dxa"/>
          </w:tcPr>
          <w:p w:rsidR="00586C75" w:rsidRDefault="00586C75" w:rsidP="002F71EF">
            <w:pPr>
              <w:jc w:val="center"/>
            </w:pPr>
            <w:r>
              <w:t>9</w:t>
            </w:r>
            <w:r w:rsidR="002F71EF">
              <w:t xml:space="preserve"> </w:t>
            </w:r>
            <w:r>
              <w:t>914</w:t>
            </w:r>
          </w:p>
        </w:tc>
      </w:tr>
      <w:tr w:rsidR="00586C75" w:rsidTr="00586C75">
        <w:tc>
          <w:tcPr>
            <w:tcW w:w="2439" w:type="dxa"/>
          </w:tcPr>
          <w:p w:rsidR="00586C75" w:rsidRDefault="00586C75" w:rsidP="00586C75">
            <w:pPr>
              <w:jc w:val="both"/>
            </w:pPr>
            <w:r>
              <w:t>Nadácia SSE</w:t>
            </w:r>
          </w:p>
        </w:tc>
        <w:tc>
          <w:tcPr>
            <w:tcW w:w="4041" w:type="dxa"/>
          </w:tcPr>
          <w:p w:rsidR="00586C75" w:rsidRDefault="00586C75" w:rsidP="00586C75">
            <w:r>
              <w:t>Transfer pre Základnú školu na fin.</w:t>
            </w:r>
            <w:r w:rsidR="002F71EF">
              <w:t xml:space="preserve"> </w:t>
            </w:r>
            <w:r>
              <w:t>gramotnosť</w:t>
            </w:r>
          </w:p>
        </w:tc>
        <w:tc>
          <w:tcPr>
            <w:tcW w:w="2340" w:type="dxa"/>
          </w:tcPr>
          <w:p w:rsidR="00586C75" w:rsidRDefault="00586C75" w:rsidP="002F71EF">
            <w:pPr>
              <w:jc w:val="center"/>
            </w:pPr>
            <w:r>
              <w:t>2</w:t>
            </w:r>
            <w:r w:rsidR="002F71EF">
              <w:t xml:space="preserve"> </w:t>
            </w:r>
            <w:r>
              <w:t>200</w:t>
            </w:r>
          </w:p>
        </w:tc>
      </w:tr>
      <w:tr w:rsidR="00586C75" w:rsidTr="00586C75">
        <w:tc>
          <w:tcPr>
            <w:tcW w:w="2439" w:type="dxa"/>
          </w:tcPr>
          <w:p w:rsidR="00586C75" w:rsidRDefault="00586C75" w:rsidP="00586C75">
            <w:pPr>
              <w:jc w:val="both"/>
            </w:pPr>
            <w:r>
              <w:t>ZRŚ</w:t>
            </w:r>
          </w:p>
        </w:tc>
        <w:tc>
          <w:tcPr>
            <w:tcW w:w="4041" w:type="dxa"/>
          </w:tcPr>
          <w:p w:rsidR="00586C75" w:rsidRDefault="002F71EF" w:rsidP="00586C75">
            <w:r>
              <w:t>T</w:t>
            </w:r>
            <w:r w:rsidR="00586C75">
              <w:t>ransfer pre Základnú školu na pracovné zošity</w:t>
            </w:r>
          </w:p>
        </w:tc>
        <w:tc>
          <w:tcPr>
            <w:tcW w:w="2340" w:type="dxa"/>
          </w:tcPr>
          <w:p w:rsidR="00586C75" w:rsidRDefault="00586C75" w:rsidP="002F71EF">
            <w:pPr>
              <w:jc w:val="center"/>
            </w:pPr>
            <w:r>
              <w:t>153</w:t>
            </w:r>
          </w:p>
        </w:tc>
      </w:tr>
      <w:tr w:rsidR="00586C75" w:rsidTr="00586C75">
        <w:tc>
          <w:tcPr>
            <w:tcW w:w="2439" w:type="dxa"/>
          </w:tcPr>
          <w:p w:rsidR="00586C75" w:rsidRDefault="00586C75" w:rsidP="00586C75">
            <w:pPr>
              <w:jc w:val="both"/>
            </w:pPr>
            <w:r>
              <w:t>Požiarna ochrana</w:t>
            </w:r>
          </w:p>
        </w:tc>
        <w:tc>
          <w:tcPr>
            <w:tcW w:w="4041" w:type="dxa"/>
          </w:tcPr>
          <w:p w:rsidR="00586C75" w:rsidRDefault="00586C75" w:rsidP="00586C75">
            <w:r>
              <w:t>Transfer pre požiarne zbory na materiálno technické</w:t>
            </w:r>
            <w:r w:rsidR="002F71EF">
              <w:t xml:space="preserve"> </w:t>
            </w:r>
            <w:r>
              <w:t>vybavenie</w:t>
            </w:r>
          </w:p>
        </w:tc>
        <w:tc>
          <w:tcPr>
            <w:tcW w:w="2340" w:type="dxa"/>
          </w:tcPr>
          <w:p w:rsidR="00586C75" w:rsidRDefault="00586C75" w:rsidP="002F71EF">
            <w:pPr>
              <w:jc w:val="center"/>
            </w:pPr>
            <w:r>
              <w:t>4</w:t>
            </w:r>
            <w:r w:rsidR="002F71EF">
              <w:t xml:space="preserve"> </w:t>
            </w:r>
            <w:r>
              <w:t>400</w:t>
            </w:r>
          </w:p>
        </w:tc>
      </w:tr>
      <w:tr w:rsidR="00586C75" w:rsidTr="00586C75">
        <w:tc>
          <w:tcPr>
            <w:tcW w:w="2439" w:type="dxa"/>
          </w:tcPr>
          <w:p w:rsidR="00586C75" w:rsidRPr="00586C75" w:rsidRDefault="00586C75" w:rsidP="00586C75">
            <w:pPr>
              <w:jc w:val="both"/>
            </w:pPr>
            <w:r w:rsidRPr="00586C75">
              <w:t>Environmentálny fond</w:t>
            </w:r>
          </w:p>
        </w:tc>
        <w:tc>
          <w:tcPr>
            <w:tcW w:w="4041" w:type="dxa"/>
          </w:tcPr>
          <w:p w:rsidR="00586C75" w:rsidRDefault="002F71EF" w:rsidP="00586C75">
            <w:r>
              <w:t>Z</w:t>
            </w:r>
            <w:r w:rsidR="00586C75">
              <w:t>riadenie elektro</w:t>
            </w:r>
            <w:r>
              <w:t xml:space="preserve"> </w:t>
            </w:r>
            <w:r w:rsidR="00586C75">
              <w:t>nabíjacej stanice</w:t>
            </w:r>
          </w:p>
        </w:tc>
        <w:tc>
          <w:tcPr>
            <w:tcW w:w="2340" w:type="dxa"/>
          </w:tcPr>
          <w:p w:rsidR="00586C75" w:rsidRDefault="00586C75" w:rsidP="002F71EF">
            <w:pPr>
              <w:jc w:val="center"/>
            </w:pPr>
            <w:r>
              <w:t>4</w:t>
            </w:r>
            <w:r w:rsidR="002F71EF">
              <w:t xml:space="preserve"> </w:t>
            </w:r>
            <w:r>
              <w:t>679,80</w:t>
            </w:r>
          </w:p>
        </w:tc>
      </w:tr>
      <w:tr w:rsidR="00586C75" w:rsidTr="00586C75">
        <w:tc>
          <w:tcPr>
            <w:tcW w:w="2439" w:type="dxa"/>
          </w:tcPr>
          <w:p w:rsidR="00586C75" w:rsidRPr="00586C75" w:rsidRDefault="00586C75" w:rsidP="00586C75">
            <w:pPr>
              <w:jc w:val="both"/>
            </w:pPr>
            <w:r w:rsidRPr="00586C75">
              <w:t>Environmentálny fond</w:t>
            </w:r>
          </w:p>
        </w:tc>
        <w:tc>
          <w:tcPr>
            <w:tcW w:w="4041" w:type="dxa"/>
          </w:tcPr>
          <w:p w:rsidR="00586C75" w:rsidRDefault="00586C75" w:rsidP="00586C75">
            <w:r>
              <w:t xml:space="preserve">Výstavba kanalizácie </w:t>
            </w:r>
          </w:p>
        </w:tc>
        <w:tc>
          <w:tcPr>
            <w:tcW w:w="2340" w:type="dxa"/>
          </w:tcPr>
          <w:p w:rsidR="00586C75" w:rsidRDefault="00586C75" w:rsidP="002F71EF">
            <w:pPr>
              <w:jc w:val="center"/>
            </w:pPr>
            <w:r>
              <w:t>1</w:t>
            </w:r>
            <w:r w:rsidR="002F71EF">
              <w:t xml:space="preserve"> </w:t>
            </w:r>
            <w:r>
              <w:t>143</w:t>
            </w:r>
            <w:r w:rsidR="002F71EF">
              <w:t xml:space="preserve"> </w:t>
            </w:r>
            <w:r>
              <w:t>570,66</w:t>
            </w:r>
          </w:p>
        </w:tc>
      </w:tr>
    </w:tbl>
    <w:p w:rsidR="0005588E" w:rsidRDefault="0005588E" w:rsidP="0005588E">
      <w:pPr>
        <w:spacing w:line="360" w:lineRule="auto"/>
        <w:jc w:val="both"/>
      </w:pPr>
    </w:p>
    <w:p w:rsidR="0005588E" w:rsidRPr="00A0358E" w:rsidRDefault="0005588E" w:rsidP="00A0358E">
      <w:pPr>
        <w:jc w:val="both"/>
        <w:rPr>
          <w:b/>
        </w:rPr>
      </w:pPr>
      <w:r w:rsidRPr="00A0358E">
        <w:rPr>
          <w:b/>
        </w:rPr>
        <w:t>Popis najvýznamnejších prijatých grantov a transferov:</w:t>
      </w:r>
    </w:p>
    <w:p w:rsidR="0005588E" w:rsidRDefault="00586C75" w:rsidP="00A0358E">
      <w:pPr>
        <w:jc w:val="both"/>
      </w:pPr>
      <w:r w:rsidRPr="00A0358E">
        <w:rPr>
          <w:b/>
        </w:rPr>
        <w:t xml:space="preserve"> </w:t>
      </w:r>
      <w:r w:rsidRPr="00A0358E">
        <w:t>Obec Prečín získala dotáciu z environmentálneho fondu na výstavbu kanalizácie vo výške</w:t>
      </w:r>
      <w:r>
        <w:t xml:space="preserve"> 1143570,66 EUR. </w:t>
      </w:r>
    </w:p>
    <w:p w:rsidR="0005588E" w:rsidRDefault="0005588E" w:rsidP="00A0358E">
      <w:pPr>
        <w:ind w:left="795"/>
        <w:jc w:val="both"/>
      </w:pPr>
    </w:p>
    <w:p w:rsidR="0005588E" w:rsidRPr="000E3E59" w:rsidRDefault="0005588E" w:rsidP="0005588E">
      <w:pPr>
        <w:numPr>
          <w:ilvl w:val="1"/>
          <w:numId w:val="18"/>
        </w:numPr>
        <w:spacing w:line="360" w:lineRule="auto"/>
        <w:ind w:left="567" w:hanging="567"/>
        <w:jc w:val="both"/>
        <w:rPr>
          <w:b/>
        </w:rPr>
      </w:pPr>
      <w:r w:rsidRPr="000E3E59">
        <w:rPr>
          <w:b/>
        </w:rPr>
        <w:t>Poskytnuté dotácie</w:t>
      </w:r>
      <w:r>
        <w:rPr>
          <w:b/>
        </w:rPr>
        <w:t xml:space="preserve"> </w:t>
      </w:r>
    </w:p>
    <w:p w:rsidR="0005588E" w:rsidRDefault="0005588E" w:rsidP="00A0358E">
      <w:pPr>
        <w:jc w:val="both"/>
      </w:pPr>
      <w:r w:rsidRPr="000E3E59">
        <w:t xml:space="preserve">V roku </w:t>
      </w:r>
      <w:r>
        <w:t>2022</w:t>
      </w:r>
      <w:r w:rsidRPr="000E3E59">
        <w:t xml:space="preserve"> obec poskytla zo svojho rozpočtu dotáci</w:t>
      </w:r>
      <w:r w:rsidR="00586C75">
        <w:t>e v zmysle VZN č. 2/2016</w:t>
      </w:r>
      <w:r w:rsidRPr="000E3E59">
        <w:t xml:space="preserve"> o poskytovaní dotácií z rozpočtu obce: </w:t>
      </w:r>
    </w:p>
    <w:p w:rsidR="00A0358E" w:rsidRPr="000E3E59" w:rsidRDefault="00A0358E" w:rsidP="00A0358E">
      <w:pPr>
        <w:jc w:val="both"/>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624"/>
        <w:gridCol w:w="2340"/>
      </w:tblGrid>
      <w:tr w:rsidR="0005588E" w:rsidRPr="00B37E98" w:rsidTr="00586C75">
        <w:tc>
          <w:tcPr>
            <w:tcW w:w="3856" w:type="dxa"/>
            <w:shd w:val="clear" w:color="auto" w:fill="D9D9D9"/>
          </w:tcPr>
          <w:p w:rsidR="0005588E" w:rsidRPr="00B37E98" w:rsidRDefault="0005588E" w:rsidP="00682F2E">
            <w:pPr>
              <w:jc w:val="center"/>
              <w:rPr>
                <w:b/>
                <w:sz w:val="22"/>
                <w:szCs w:val="22"/>
              </w:rPr>
            </w:pPr>
            <w:r w:rsidRPr="00B37E98">
              <w:rPr>
                <w:b/>
                <w:sz w:val="22"/>
                <w:szCs w:val="22"/>
              </w:rPr>
              <w:t>Prijímateľ dotácie</w:t>
            </w:r>
          </w:p>
        </w:tc>
        <w:tc>
          <w:tcPr>
            <w:tcW w:w="2624" w:type="dxa"/>
            <w:shd w:val="clear" w:color="auto" w:fill="D9D9D9"/>
          </w:tcPr>
          <w:p w:rsidR="0005588E" w:rsidRPr="00B37E98" w:rsidRDefault="0005588E" w:rsidP="00682F2E">
            <w:pPr>
              <w:jc w:val="center"/>
              <w:rPr>
                <w:b/>
                <w:sz w:val="22"/>
                <w:szCs w:val="22"/>
              </w:rPr>
            </w:pPr>
            <w:r w:rsidRPr="00B37E98">
              <w:rPr>
                <w:b/>
                <w:sz w:val="22"/>
                <w:szCs w:val="22"/>
              </w:rPr>
              <w:t>Účelové určenie dotácie</w:t>
            </w:r>
          </w:p>
        </w:tc>
        <w:tc>
          <w:tcPr>
            <w:tcW w:w="2340" w:type="dxa"/>
            <w:shd w:val="clear" w:color="auto" w:fill="D9D9D9"/>
          </w:tcPr>
          <w:p w:rsidR="0005588E" w:rsidRPr="00B37E98" w:rsidRDefault="0005588E" w:rsidP="00682F2E">
            <w:pPr>
              <w:jc w:val="center"/>
              <w:rPr>
                <w:b/>
                <w:sz w:val="22"/>
                <w:szCs w:val="22"/>
              </w:rPr>
            </w:pPr>
            <w:r w:rsidRPr="00B37E98">
              <w:rPr>
                <w:b/>
                <w:sz w:val="22"/>
                <w:szCs w:val="22"/>
              </w:rPr>
              <w:t>Suma poskytnutých</w:t>
            </w:r>
          </w:p>
          <w:p w:rsidR="0005588E" w:rsidRPr="00B37E98" w:rsidRDefault="0005588E" w:rsidP="00682F2E">
            <w:pPr>
              <w:jc w:val="center"/>
              <w:rPr>
                <w:b/>
                <w:sz w:val="22"/>
                <w:szCs w:val="22"/>
              </w:rPr>
            </w:pPr>
            <w:r w:rsidRPr="00B37E98">
              <w:rPr>
                <w:b/>
                <w:sz w:val="22"/>
                <w:szCs w:val="22"/>
              </w:rPr>
              <w:t xml:space="preserve"> prostriedkov v </w:t>
            </w:r>
            <w:r>
              <w:rPr>
                <w:b/>
                <w:sz w:val="22"/>
                <w:szCs w:val="22"/>
              </w:rPr>
              <w:t>EUR</w:t>
            </w:r>
          </w:p>
        </w:tc>
      </w:tr>
      <w:tr w:rsidR="00586C75" w:rsidTr="00586C75">
        <w:tc>
          <w:tcPr>
            <w:tcW w:w="3856" w:type="dxa"/>
          </w:tcPr>
          <w:p w:rsidR="00586C75" w:rsidRPr="005A37CF" w:rsidRDefault="00586C75" w:rsidP="00586C75">
            <w:r>
              <w:t>Slov.zväz zdravotne postihnutý Domaniža</w:t>
            </w:r>
          </w:p>
        </w:tc>
        <w:tc>
          <w:tcPr>
            <w:tcW w:w="2624" w:type="dxa"/>
          </w:tcPr>
          <w:p w:rsidR="00586C75" w:rsidRDefault="00C3717F" w:rsidP="00586C75">
            <w:pPr>
              <w:spacing w:line="360" w:lineRule="auto"/>
              <w:jc w:val="both"/>
            </w:pPr>
            <w:r>
              <w:t>Na činno</w:t>
            </w:r>
            <w:r w:rsidR="00586C75">
              <w:t>sť</w:t>
            </w:r>
          </w:p>
        </w:tc>
        <w:tc>
          <w:tcPr>
            <w:tcW w:w="2340" w:type="dxa"/>
          </w:tcPr>
          <w:p w:rsidR="00586C75" w:rsidRPr="00747363" w:rsidRDefault="00586C75" w:rsidP="002F71EF">
            <w:pPr>
              <w:jc w:val="center"/>
              <w:rPr>
                <w:b/>
              </w:rPr>
            </w:pPr>
            <w:r>
              <w:rPr>
                <w:b/>
              </w:rPr>
              <w:t>230,00</w:t>
            </w:r>
          </w:p>
        </w:tc>
      </w:tr>
      <w:tr w:rsidR="00586C75" w:rsidTr="00586C75">
        <w:tc>
          <w:tcPr>
            <w:tcW w:w="3856" w:type="dxa"/>
          </w:tcPr>
          <w:p w:rsidR="00586C75" w:rsidRPr="00C94C84" w:rsidRDefault="00586C75" w:rsidP="00586C75">
            <w:r w:rsidRPr="00C94C84">
              <w:t>FK Partizán Prečín</w:t>
            </w:r>
          </w:p>
        </w:tc>
        <w:tc>
          <w:tcPr>
            <w:tcW w:w="2624" w:type="dxa"/>
          </w:tcPr>
          <w:p w:rsidR="00586C75" w:rsidRDefault="00586C75" w:rsidP="00586C75">
            <w:pPr>
              <w:spacing w:line="360" w:lineRule="auto"/>
              <w:jc w:val="both"/>
            </w:pPr>
            <w:r>
              <w:t xml:space="preserve">Na činnosť </w:t>
            </w:r>
          </w:p>
        </w:tc>
        <w:tc>
          <w:tcPr>
            <w:tcW w:w="2340" w:type="dxa"/>
          </w:tcPr>
          <w:p w:rsidR="00586C75" w:rsidRPr="00747363" w:rsidRDefault="00586C75" w:rsidP="002F71EF">
            <w:pPr>
              <w:jc w:val="center"/>
              <w:rPr>
                <w:b/>
              </w:rPr>
            </w:pPr>
            <w:r>
              <w:rPr>
                <w:b/>
              </w:rPr>
              <w:t>2</w:t>
            </w:r>
            <w:r w:rsidR="002F71EF">
              <w:rPr>
                <w:b/>
              </w:rPr>
              <w:t xml:space="preserve"> </w:t>
            </w:r>
            <w:r>
              <w:rPr>
                <w:b/>
              </w:rPr>
              <w:t>000,00</w:t>
            </w:r>
          </w:p>
        </w:tc>
      </w:tr>
      <w:tr w:rsidR="00586C75" w:rsidTr="00586C75">
        <w:tc>
          <w:tcPr>
            <w:tcW w:w="3856" w:type="dxa"/>
          </w:tcPr>
          <w:p w:rsidR="00586C75" w:rsidRPr="00C94C84" w:rsidRDefault="00586C75" w:rsidP="00586C75">
            <w:r>
              <w:t>Dobrovoľný hasičský zbor Prečín</w:t>
            </w:r>
          </w:p>
        </w:tc>
        <w:tc>
          <w:tcPr>
            <w:tcW w:w="2624" w:type="dxa"/>
          </w:tcPr>
          <w:p w:rsidR="00586C75" w:rsidRDefault="00586C75" w:rsidP="00586C75">
            <w:pPr>
              <w:spacing w:line="360" w:lineRule="auto"/>
              <w:jc w:val="both"/>
            </w:pPr>
            <w:r>
              <w:t>Na činnosť</w:t>
            </w:r>
          </w:p>
        </w:tc>
        <w:tc>
          <w:tcPr>
            <w:tcW w:w="2340" w:type="dxa"/>
          </w:tcPr>
          <w:p w:rsidR="00586C75" w:rsidRPr="00747363" w:rsidRDefault="00586C75" w:rsidP="002F71EF">
            <w:pPr>
              <w:jc w:val="center"/>
              <w:rPr>
                <w:b/>
              </w:rPr>
            </w:pPr>
            <w:r>
              <w:rPr>
                <w:b/>
              </w:rPr>
              <w:t>1</w:t>
            </w:r>
            <w:r w:rsidR="002F71EF">
              <w:rPr>
                <w:b/>
              </w:rPr>
              <w:t xml:space="preserve"> </w:t>
            </w:r>
            <w:r>
              <w:rPr>
                <w:b/>
              </w:rPr>
              <w:t>100,00</w:t>
            </w:r>
          </w:p>
        </w:tc>
      </w:tr>
      <w:tr w:rsidR="00586C75" w:rsidTr="00586C75">
        <w:tc>
          <w:tcPr>
            <w:tcW w:w="3856" w:type="dxa"/>
          </w:tcPr>
          <w:p w:rsidR="00586C75" w:rsidRDefault="00586C75" w:rsidP="00586C75">
            <w:r>
              <w:t>OZ Limbora</w:t>
            </w:r>
          </w:p>
        </w:tc>
        <w:tc>
          <w:tcPr>
            <w:tcW w:w="2624" w:type="dxa"/>
          </w:tcPr>
          <w:p w:rsidR="00586C75" w:rsidRDefault="00586C75" w:rsidP="00586C75">
            <w:pPr>
              <w:spacing w:line="360" w:lineRule="auto"/>
              <w:jc w:val="both"/>
            </w:pPr>
            <w:r>
              <w:t>Na spracovanie CD</w:t>
            </w:r>
          </w:p>
        </w:tc>
        <w:tc>
          <w:tcPr>
            <w:tcW w:w="2340" w:type="dxa"/>
          </w:tcPr>
          <w:p w:rsidR="00586C75" w:rsidRDefault="00586C75" w:rsidP="002F71EF">
            <w:pPr>
              <w:jc w:val="center"/>
              <w:rPr>
                <w:b/>
              </w:rPr>
            </w:pPr>
            <w:r>
              <w:rPr>
                <w:b/>
              </w:rPr>
              <w:t>1</w:t>
            </w:r>
            <w:r w:rsidR="002F71EF">
              <w:rPr>
                <w:b/>
              </w:rPr>
              <w:t xml:space="preserve"> </w:t>
            </w:r>
            <w:r>
              <w:rPr>
                <w:b/>
              </w:rPr>
              <w:t>000,00</w:t>
            </w:r>
          </w:p>
        </w:tc>
      </w:tr>
      <w:tr w:rsidR="00586C75" w:rsidTr="00586C75">
        <w:tc>
          <w:tcPr>
            <w:tcW w:w="3856" w:type="dxa"/>
          </w:tcPr>
          <w:p w:rsidR="00586C75" w:rsidRDefault="00586C75" w:rsidP="00586C75">
            <w:r>
              <w:t>Hravé medvieďatá</w:t>
            </w:r>
          </w:p>
        </w:tc>
        <w:tc>
          <w:tcPr>
            <w:tcW w:w="2624" w:type="dxa"/>
          </w:tcPr>
          <w:p w:rsidR="00586C75" w:rsidRDefault="00586C75" w:rsidP="00586C75">
            <w:pPr>
              <w:spacing w:line="360" w:lineRule="auto"/>
              <w:jc w:val="both"/>
            </w:pPr>
            <w:r>
              <w:t>Vitaj Leto</w:t>
            </w:r>
          </w:p>
        </w:tc>
        <w:tc>
          <w:tcPr>
            <w:tcW w:w="2340" w:type="dxa"/>
          </w:tcPr>
          <w:p w:rsidR="00586C75" w:rsidRDefault="00586C75" w:rsidP="002F71EF">
            <w:pPr>
              <w:jc w:val="center"/>
              <w:rPr>
                <w:b/>
              </w:rPr>
            </w:pPr>
            <w:r>
              <w:rPr>
                <w:b/>
              </w:rPr>
              <w:t>1</w:t>
            </w:r>
            <w:r w:rsidR="002F71EF">
              <w:rPr>
                <w:b/>
              </w:rPr>
              <w:t xml:space="preserve"> </w:t>
            </w:r>
            <w:r>
              <w:rPr>
                <w:b/>
              </w:rPr>
              <w:t>150,00</w:t>
            </w:r>
          </w:p>
        </w:tc>
      </w:tr>
      <w:tr w:rsidR="00586C75" w:rsidTr="00586C75">
        <w:tc>
          <w:tcPr>
            <w:tcW w:w="3856" w:type="dxa"/>
          </w:tcPr>
          <w:p w:rsidR="00586C75" w:rsidRDefault="00586C75" w:rsidP="00586C75">
            <w:pPr>
              <w:spacing w:line="360" w:lineRule="auto"/>
              <w:jc w:val="both"/>
            </w:pPr>
            <w:r>
              <w:t>SPOLU</w:t>
            </w:r>
          </w:p>
        </w:tc>
        <w:tc>
          <w:tcPr>
            <w:tcW w:w="2624" w:type="dxa"/>
          </w:tcPr>
          <w:p w:rsidR="00586C75" w:rsidRDefault="00586C75" w:rsidP="00586C75">
            <w:pPr>
              <w:spacing w:line="360" w:lineRule="auto"/>
              <w:jc w:val="both"/>
            </w:pPr>
          </w:p>
        </w:tc>
        <w:tc>
          <w:tcPr>
            <w:tcW w:w="2340" w:type="dxa"/>
          </w:tcPr>
          <w:p w:rsidR="00586C75" w:rsidRDefault="00586C75" w:rsidP="002F71EF">
            <w:pPr>
              <w:jc w:val="center"/>
              <w:rPr>
                <w:b/>
              </w:rPr>
            </w:pPr>
            <w:r>
              <w:rPr>
                <w:b/>
              </w:rPr>
              <w:t>5</w:t>
            </w:r>
            <w:r w:rsidR="002F71EF">
              <w:rPr>
                <w:b/>
              </w:rPr>
              <w:t xml:space="preserve"> </w:t>
            </w:r>
            <w:r>
              <w:rPr>
                <w:b/>
              </w:rPr>
              <w:t>580,00</w:t>
            </w:r>
          </w:p>
        </w:tc>
      </w:tr>
    </w:tbl>
    <w:p w:rsidR="0005588E" w:rsidRDefault="0005588E" w:rsidP="0005588E">
      <w:pPr>
        <w:tabs>
          <w:tab w:val="left" w:pos="2880"/>
          <w:tab w:val="right" w:pos="8820"/>
        </w:tabs>
        <w:spacing w:line="360" w:lineRule="auto"/>
        <w:jc w:val="both"/>
      </w:pPr>
    </w:p>
    <w:p w:rsidR="0005588E" w:rsidRDefault="0005588E" w:rsidP="0005588E">
      <w:pPr>
        <w:tabs>
          <w:tab w:val="left" w:pos="2880"/>
          <w:tab w:val="right" w:pos="8820"/>
        </w:tabs>
        <w:spacing w:line="360" w:lineRule="auto"/>
        <w:jc w:val="both"/>
      </w:pPr>
    </w:p>
    <w:p w:rsidR="0005588E" w:rsidRDefault="0005588E" w:rsidP="0005588E">
      <w:pPr>
        <w:numPr>
          <w:ilvl w:val="1"/>
          <w:numId w:val="18"/>
        </w:numPr>
        <w:spacing w:line="360" w:lineRule="auto"/>
        <w:ind w:left="567" w:hanging="567"/>
        <w:jc w:val="both"/>
        <w:rPr>
          <w:b/>
        </w:rPr>
      </w:pPr>
      <w:r w:rsidRPr="000E3E59">
        <w:rPr>
          <w:b/>
        </w:rPr>
        <w:lastRenderedPageBreak/>
        <w:t xml:space="preserve">Významné investičné akcie v roku </w:t>
      </w:r>
      <w:r>
        <w:rPr>
          <w:b/>
        </w:rPr>
        <w:t>2022</w:t>
      </w:r>
    </w:p>
    <w:p w:rsidR="0005588E" w:rsidRDefault="0005588E" w:rsidP="00A0358E">
      <w:pPr>
        <w:tabs>
          <w:tab w:val="left" w:pos="2880"/>
          <w:tab w:val="right" w:pos="8820"/>
        </w:tabs>
        <w:jc w:val="both"/>
      </w:pPr>
      <w:r>
        <w:t>Najvýznamnejšie investičné akcie realizované v roku 2022:</w:t>
      </w:r>
    </w:p>
    <w:p w:rsidR="0005588E" w:rsidRDefault="00A0358E" w:rsidP="00A0358E">
      <w:pPr>
        <w:numPr>
          <w:ilvl w:val="0"/>
          <w:numId w:val="2"/>
        </w:numPr>
        <w:jc w:val="both"/>
      </w:pPr>
      <w:r>
        <w:t>Vybudovanie elektronabíjacej stanice za podpory z environmentálneho fondu</w:t>
      </w:r>
    </w:p>
    <w:p w:rsidR="0005588E" w:rsidRDefault="00A0358E" w:rsidP="00A0358E">
      <w:pPr>
        <w:numPr>
          <w:ilvl w:val="0"/>
          <w:numId w:val="2"/>
        </w:numPr>
        <w:jc w:val="both"/>
      </w:pPr>
      <w:r>
        <w:t>Spracovanie PD na rekonštrukciu budovy základnej školy v Zemianskej Závade</w:t>
      </w:r>
    </w:p>
    <w:p w:rsidR="00A0358E" w:rsidRDefault="00A0358E" w:rsidP="00A0358E">
      <w:pPr>
        <w:numPr>
          <w:ilvl w:val="0"/>
          <w:numId w:val="2"/>
        </w:numPr>
        <w:jc w:val="both"/>
      </w:pPr>
      <w:r>
        <w:t xml:space="preserve">Rekonštrukcie miestnych komunikácii, </w:t>
      </w:r>
    </w:p>
    <w:p w:rsidR="00A0358E" w:rsidRDefault="002F71EF" w:rsidP="00A0358E">
      <w:pPr>
        <w:numPr>
          <w:ilvl w:val="0"/>
          <w:numId w:val="2"/>
        </w:numPr>
        <w:jc w:val="both"/>
      </w:pPr>
      <w:r>
        <w:t>R</w:t>
      </w:r>
      <w:r w:rsidR="00A0358E">
        <w:t xml:space="preserve">ekonštrukcia MK pri p. Novákovi Milanovi, </w:t>
      </w:r>
    </w:p>
    <w:p w:rsidR="0005588E" w:rsidRDefault="002F71EF" w:rsidP="00A0358E">
      <w:pPr>
        <w:numPr>
          <w:ilvl w:val="0"/>
          <w:numId w:val="2"/>
        </w:numPr>
        <w:jc w:val="both"/>
      </w:pPr>
      <w:r>
        <w:t>V</w:t>
      </w:r>
      <w:r w:rsidR="00A0358E">
        <w:t>ýstavba chodníka v lokalite Podskálie</w:t>
      </w:r>
    </w:p>
    <w:p w:rsidR="00A0358E" w:rsidRDefault="002F71EF" w:rsidP="00A0358E">
      <w:pPr>
        <w:numPr>
          <w:ilvl w:val="0"/>
          <w:numId w:val="2"/>
        </w:numPr>
        <w:jc w:val="both"/>
      </w:pPr>
      <w:r>
        <w:t>S</w:t>
      </w:r>
      <w:r w:rsidR="00A0358E">
        <w:t xml:space="preserve">plátky rekonštrukcia verejného osvetlenia </w:t>
      </w:r>
    </w:p>
    <w:p w:rsidR="00A0358E" w:rsidRDefault="00A0358E" w:rsidP="00A0358E">
      <w:pPr>
        <w:numPr>
          <w:ilvl w:val="0"/>
          <w:numId w:val="2"/>
        </w:numPr>
        <w:jc w:val="both"/>
      </w:pPr>
      <w:r>
        <w:t>PD rekonštrukcia kultúrneho domu Prečín</w:t>
      </w:r>
    </w:p>
    <w:p w:rsidR="00A0358E" w:rsidRDefault="00A0358E" w:rsidP="00A0358E">
      <w:pPr>
        <w:numPr>
          <w:ilvl w:val="0"/>
          <w:numId w:val="2"/>
        </w:numPr>
        <w:jc w:val="both"/>
      </w:pPr>
      <w:r>
        <w:t xml:space="preserve">Rozšírenie miestneho rozhlasu </w:t>
      </w:r>
    </w:p>
    <w:p w:rsidR="00A0358E" w:rsidRDefault="00A0358E" w:rsidP="00A0358E">
      <w:pPr>
        <w:numPr>
          <w:ilvl w:val="0"/>
          <w:numId w:val="2"/>
        </w:numPr>
        <w:jc w:val="both"/>
      </w:pPr>
      <w:r>
        <w:t>Prekládky sieti, prípravné práce, manažment prístavby materskej školy</w:t>
      </w:r>
    </w:p>
    <w:p w:rsidR="00A0358E" w:rsidRDefault="00A0358E" w:rsidP="00A0358E">
      <w:pPr>
        <w:numPr>
          <w:ilvl w:val="0"/>
          <w:numId w:val="2"/>
        </w:numPr>
        <w:jc w:val="both"/>
      </w:pPr>
      <w:r>
        <w:t>Zakúpenie sporáku pre školskú jedáleň</w:t>
      </w:r>
    </w:p>
    <w:p w:rsidR="0005588E" w:rsidRDefault="0005588E" w:rsidP="00A0358E">
      <w:pPr>
        <w:jc w:val="both"/>
      </w:pPr>
    </w:p>
    <w:p w:rsidR="0005588E" w:rsidRDefault="0005588E" w:rsidP="00A0358E">
      <w:pPr>
        <w:numPr>
          <w:ilvl w:val="1"/>
          <w:numId w:val="18"/>
        </w:numPr>
        <w:ind w:left="567" w:hanging="567"/>
        <w:jc w:val="both"/>
        <w:rPr>
          <w:b/>
        </w:rPr>
      </w:pPr>
      <w:r w:rsidRPr="000E3E59">
        <w:rPr>
          <w:b/>
        </w:rPr>
        <w:t xml:space="preserve">Predpokladaný budúci vývoj činnosti </w:t>
      </w:r>
    </w:p>
    <w:p w:rsidR="0005588E" w:rsidRPr="000E3E59" w:rsidRDefault="0005588E" w:rsidP="00A0358E">
      <w:pPr>
        <w:jc w:val="both"/>
      </w:pPr>
      <w:r w:rsidRPr="000E3E59">
        <w:t>Predpokladané investičné akcie realizované v budúcich rokoch:</w:t>
      </w:r>
    </w:p>
    <w:p w:rsidR="00586C75" w:rsidRDefault="00586C75" w:rsidP="00A0358E">
      <w:pPr>
        <w:pStyle w:val="Odsekzoznamu"/>
        <w:numPr>
          <w:ilvl w:val="0"/>
          <w:numId w:val="2"/>
        </w:numPr>
        <w:jc w:val="both"/>
      </w:pPr>
      <w:r>
        <w:t>Prístavba jedálne pri Materskej škole získané fin. prostri</w:t>
      </w:r>
      <w:r w:rsidR="00A0358E">
        <w:t>e</w:t>
      </w:r>
      <w:r>
        <w:t xml:space="preserve">dky z IROP max. do výšky 289312,85 EUR </w:t>
      </w:r>
    </w:p>
    <w:p w:rsidR="0005588E" w:rsidRDefault="00586C75" w:rsidP="00A0358E">
      <w:pPr>
        <w:pStyle w:val="Odsekzoznamu"/>
        <w:numPr>
          <w:ilvl w:val="0"/>
          <w:numId w:val="2"/>
        </w:numPr>
        <w:jc w:val="both"/>
      </w:pPr>
      <w:r>
        <w:t>Výstavba kanalizácie – získané finančné prostriedky z Environmentálneho fondu vo výške 1</w:t>
      </w:r>
      <w:r w:rsidR="002F71EF">
        <w:t xml:space="preserve"> </w:t>
      </w:r>
      <w:r>
        <w:t>143</w:t>
      </w:r>
      <w:r w:rsidR="002F71EF">
        <w:t xml:space="preserve"> </w:t>
      </w:r>
      <w:r>
        <w:t>570,66 EUR</w:t>
      </w:r>
    </w:p>
    <w:p w:rsidR="00586C75" w:rsidRDefault="00A0358E" w:rsidP="00A0358E">
      <w:pPr>
        <w:pStyle w:val="Odsekzoznamu"/>
        <w:numPr>
          <w:ilvl w:val="0"/>
          <w:numId w:val="2"/>
        </w:numPr>
        <w:jc w:val="both"/>
      </w:pPr>
      <w:r>
        <w:t xml:space="preserve">Prípravné práce pre získanie stavebného povolenia na výstavbu chodníka v dolnej časti obce </w:t>
      </w:r>
    </w:p>
    <w:p w:rsidR="00586C75" w:rsidRDefault="00A0358E" w:rsidP="00A0358E">
      <w:pPr>
        <w:pStyle w:val="Odsekzoznamu"/>
        <w:numPr>
          <w:ilvl w:val="0"/>
          <w:numId w:val="2"/>
        </w:numPr>
        <w:jc w:val="both"/>
      </w:pPr>
      <w:r>
        <w:t xml:space="preserve">Budova v Zemianskej Závade – možnosť získania fin.prostriedkov na rekonštrukciu </w:t>
      </w:r>
    </w:p>
    <w:p w:rsidR="00A0358E" w:rsidRPr="00D9042A" w:rsidRDefault="00A0358E" w:rsidP="00C3717F">
      <w:pPr>
        <w:pStyle w:val="Odsekzoznamu"/>
        <w:ind w:left="795"/>
        <w:jc w:val="both"/>
      </w:pPr>
    </w:p>
    <w:p w:rsidR="0005588E" w:rsidRPr="00D9042A" w:rsidRDefault="0005588E" w:rsidP="00A0358E">
      <w:pPr>
        <w:numPr>
          <w:ilvl w:val="1"/>
          <w:numId w:val="18"/>
        </w:numPr>
        <w:ind w:left="567" w:hanging="567"/>
        <w:jc w:val="both"/>
        <w:rPr>
          <w:b/>
        </w:rPr>
      </w:pPr>
      <w:r w:rsidRPr="00D9042A">
        <w:rPr>
          <w:b/>
        </w:rPr>
        <w:t xml:space="preserve">Udalosti osobitného významu po skončení účtovného obdobia </w:t>
      </w:r>
    </w:p>
    <w:p w:rsidR="0005588E" w:rsidRPr="00D9042A" w:rsidRDefault="0005588E" w:rsidP="00A0358E">
      <w:pPr>
        <w:jc w:val="both"/>
      </w:pPr>
      <w:r w:rsidRPr="00D9042A">
        <w:t>Obec nezaznamenala žiadnu udalosť osobitného významu po skončení účtovného obdobia, za ktoré sa vyhotovuje výročná správa.</w:t>
      </w:r>
    </w:p>
    <w:p w:rsidR="0005588E" w:rsidRPr="00266012" w:rsidRDefault="0005588E" w:rsidP="00A0358E">
      <w:pPr>
        <w:jc w:val="both"/>
        <w:rPr>
          <w:color w:val="FF0000"/>
        </w:rPr>
      </w:pPr>
    </w:p>
    <w:p w:rsidR="0005588E" w:rsidRDefault="0005588E" w:rsidP="00A0358E">
      <w:pPr>
        <w:numPr>
          <w:ilvl w:val="1"/>
          <w:numId w:val="18"/>
        </w:numPr>
        <w:ind w:left="567" w:hanging="567"/>
        <w:jc w:val="both"/>
        <w:rPr>
          <w:b/>
        </w:rPr>
      </w:pPr>
      <w:r>
        <w:rPr>
          <w:b/>
        </w:rPr>
        <w:t xml:space="preserve">Významné riziká a neistoty, ktorým je účtovná jednotka vystavená  </w:t>
      </w:r>
    </w:p>
    <w:p w:rsidR="0005588E" w:rsidRPr="00A0358E" w:rsidRDefault="00A0358E" w:rsidP="00A0358E">
      <w:pPr>
        <w:jc w:val="both"/>
      </w:pPr>
      <w:bookmarkStart w:id="9" w:name="_Hlk123891289"/>
      <w:r w:rsidRPr="00A0358E">
        <w:t>Z dôvodu nárastu cien energií</w:t>
      </w:r>
      <w:r>
        <w:t xml:space="preserve"> má obec zvýšené náklady </w:t>
      </w:r>
      <w:r w:rsidR="00C3717F">
        <w:t xml:space="preserve">na úhradu energií a uvedené platby pohltia v značnej miere finančné prostriedky ktoré by mohli byť využité na ďalší rozvoj obce. </w:t>
      </w:r>
    </w:p>
    <w:bookmarkEnd w:id="9"/>
    <w:p w:rsidR="0005588E" w:rsidRDefault="0005588E" w:rsidP="00A0358E">
      <w:pPr>
        <w:jc w:val="both"/>
      </w:pPr>
    </w:p>
    <w:p w:rsidR="0005588E" w:rsidRDefault="0005588E" w:rsidP="00A0358E">
      <w:pPr>
        <w:jc w:val="both"/>
      </w:pPr>
    </w:p>
    <w:p w:rsidR="0005588E" w:rsidRDefault="0005588E" w:rsidP="00A0358E">
      <w:pPr>
        <w:jc w:val="both"/>
      </w:pPr>
    </w:p>
    <w:p w:rsidR="0005588E" w:rsidRDefault="0005588E" w:rsidP="0005588E">
      <w:pPr>
        <w:spacing w:line="360" w:lineRule="auto"/>
        <w:jc w:val="both"/>
      </w:pPr>
      <w:r>
        <w:t xml:space="preserve">Vypracoval:     </w:t>
      </w:r>
      <w:r w:rsidR="00C3717F">
        <w:t>Dana Lagiňová</w:t>
      </w:r>
      <w:r>
        <w:t xml:space="preserve">                                            Schválil:</w:t>
      </w:r>
      <w:r w:rsidR="00C3717F">
        <w:t xml:space="preserve">    Anton Lagíň, starosta obce </w:t>
      </w:r>
    </w:p>
    <w:p w:rsidR="0005588E" w:rsidRDefault="0005588E" w:rsidP="0005588E">
      <w:pPr>
        <w:spacing w:line="360" w:lineRule="auto"/>
        <w:jc w:val="both"/>
      </w:pPr>
    </w:p>
    <w:p w:rsidR="0005588E" w:rsidRDefault="0005588E" w:rsidP="0005588E">
      <w:pPr>
        <w:spacing w:line="360" w:lineRule="auto"/>
        <w:jc w:val="both"/>
      </w:pPr>
    </w:p>
    <w:p w:rsidR="0005588E" w:rsidRDefault="0005588E" w:rsidP="0005588E">
      <w:pPr>
        <w:spacing w:line="360" w:lineRule="auto"/>
        <w:jc w:val="both"/>
      </w:pPr>
    </w:p>
    <w:p w:rsidR="0005588E" w:rsidRDefault="0005588E" w:rsidP="0005588E">
      <w:pPr>
        <w:spacing w:line="360" w:lineRule="auto"/>
        <w:jc w:val="both"/>
      </w:pPr>
      <w:r>
        <w:t xml:space="preserve">V </w:t>
      </w:r>
      <w:r w:rsidR="00C3717F">
        <w:t>Prečíne</w:t>
      </w:r>
      <w:r>
        <w:t xml:space="preserve"> dňa </w:t>
      </w:r>
      <w:r w:rsidR="00C3717F">
        <w:t>4.5.2023</w:t>
      </w:r>
    </w:p>
    <w:p w:rsidR="0005588E" w:rsidRDefault="0005588E" w:rsidP="0005588E">
      <w:pPr>
        <w:spacing w:line="360" w:lineRule="auto"/>
        <w:jc w:val="both"/>
      </w:pPr>
    </w:p>
    <w:sectPr w:rsidR="0005588E" w:rsidSect="00682F2E">
      <w:footerReference w:type="even" r:id="rId11"/>
      <w:footerReference w:type="default" r:id="rId12"/>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115" w:rsidRDefault="00220115">
      <w:r>
        <w:separator/>
      </w:r>
    </w:p>
  </w:endnote>
  <w:endnote w:type="continuationSeparator" w:id="0">
    <w:p w:rsidR="00220115" w:rsidRDefault="0022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09" w:rsidRDefault="00133309" w:rsidP="00682F2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33309" w:rsidRDefault="00133309" w:rsidP="00682F2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09" w:rsidRDefault="00133309" w:rsidP="00682F2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F71EF">
      <w:rPr>
        <w:rStyle w:val="slostrany"/>
        <w:noProof/>
      </w:rPr>
      <w:t>27</w:t>
    </w:r>
    <w:r>
      <w:rPr>
        <w:rStyle w:val="slostrany"/>
      </w:rPr>
      <w:fldChar w:fldCharType="end"/>
    </w:r>
  </w:p>
  <w:p w:rsidR="00133309" w:rsidRDefault="00133309" w:rsidP="00682F2E">
    <w:pPr>
      <w:pStyle w:val="Pta"/>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115" w:rsidRDefault="00220115">
      <w:r>
        <w:separator/>
      </w:r>
    </w:p>
  </w:footnote>
  <w:footnote w:type="continuationSeparator" w:id="0">
    <w:p w:rsidR="00220115" w:rsidRDefault="00220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433"/>
    <w:multiLevelType w:val="hybridMultilevel"/>
    <w:tmpl w:val="9C98F65C"/>
    <w:lvl w:ilvl="0" w:tplc="CF28EF2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9B3203"/>
    <w:multiLevelType w:val="multilevel"/>
    <w:tmpl w:val="C2E8F8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13D10"/>
    <w:multiLevelType w:val="hybridMultilevel"/>
    <w:tmpl w:val="70A6289C"/>
    <w:lvl w:ilvl="0" w:tplc="383E0130">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AD311A"/>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F3B5130"/>
    <w:multiLevelType w:val="hybridMultilevel"/>
    <w:tmpl w:val="337682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23D54D08"/>
    <w:multiLevelType w:val="multilevel"/>
    <w:tmpl w:val="B096EC0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7C206A2"/>
    <w:multiLevelType w:val="hybridMultilevel"/>
    <w:tmpl w:val="06D46D76"/>
    <w:lvl w:ilvl="0" w:tplc="D30CF1B6">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801584B"/>
    <w:multiLevelType w:val="hybridMultilevel"/>
    <w:tmpl w:val="9F68E998"/>
    <w:lvl w:ilvl="0" w:tplc="2E249B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AD13D22"/>
    <w:multiLevelType w:val="hybridMultilevel"/>
    <w:tmpl w:val="5EA2D9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E57908"/>
    <w:multiLevelType w:val="hybridMultilevel"/>
    <w:tmpl w:val="5672A5B2"/>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84F15"/>
    <w:multiLevelType w:val="hybridMultilevel"/>
    <w:tmpl w:val="5B1E118E"/>
    <w:lvl w:ilvl="0" w:tplc="805AA4D0">
      <w:start w:val="9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0506F"/>
    <w:multiLevelType w:val="hybridMultilevel"/>
    <w:tmpl w:val="D972AD6A"/>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40844B1"/>
    <w:multiLevelType w:val="hybridMultilevel"/>
    <w:tmpl w:val="D4568A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957FD"/>
    <w:multiLevelType w:val="hybridMultilevel"/>
    <w:tmpl w:val="1A3610A8"/>
    <w:lvl w:ilvl="0" w:tplc="6F1627C4">
      <w:start w:val="2"/>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563"/>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D7612E"/>
    <w:multiLevelType w:val="hybridMultilevel"/>
    <w:tmpl w:val="A00C8B50"/>
    <w:lvl w:ilvl="0" w:tplc="1216157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83FB6"/>
    <w:multiLevelType w:val="hybridMultilevel"/>
    <w:tmpl w:val="2DF44C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552EE1"/>
    <w:multiLevelType w:val="hybridMultilevel"/>
    <w:tmpl w:val="009CE1B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5957B2"/>
    <w:multiLevelType w:val="hybridMultilevel"/>
    <w:tmpl w:val="FDB4A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C5643D"/>
    <w:multiLevelType w:val="hybridMultilevel"/>
    <w:tmpl w:val="AAAC01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5B7DFF"/>
    <w:multiLevelType w:val="hybridMultilevel"/>
    <w:tmpl w:val="F6549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E537E1"/>
    <w:multiLevelType w:val="hybridMultilevel"/>
    <w:tmpl w:val="B0C056F4"/>
    <w:lvl w:ilvl="0" w:tplc="4756FCE2">
      <w:start w:val="1"/>
      <w:numFmt w:val="lowerLetter"/>
      <w:lvlText w:val="%1)"/>
      <w:lvlJc w:val="left"/>
      <w:pPr>
        <w:ind w:left="643" w:hanging="360"/>
      </w:pPr>
      <w:rPr>
        <w:sz w:val="24"/>
        <w:szCs w:val="24"/>
      </w:rPr>
    </w:lvl>
    <w:lvl w:ilvl="1" w:tplc="041B0019">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5" w15:restartNumberingAfterBreak="0">
    <w:nsid w:val="5B0C2707"/>
    <w:multiLevelType w:val="hybridMultilevel"/>
    <w:tmpl w:val="9C98F65C"/>
    <w:lvl w:ilvl="0" w:tplc="CF28EF2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2120DB"/>
    <w:multiLevelType w:val="multilevel"/>
    <w:tmpl w:val="46ACAF40"/>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BD65E4"/>
    <w:multiLevelType w:val="hybridMultilevel"/>
    <w:tmpl w:val="6290A0F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3E4051"/>
    <w:multiLevelType w:val="multilevel"/>
    <w:tmpl w:val="D38C1A6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8EE47B4"/>
    <w:multiLevelType w:val="hybridMultilevel"/>
    <w:tmpl w:val="47CE2BB2"/>
    <w:lvl w:ilvl="0" w:tplc="B4885F58">
      <w:start w:val="1"/>
      <w:numFmt w:val="bullet"/>
      <w:lvlText w:val="-"/>
      <w:lvlJc w:val="left"/>
      <w:pPr>
        <w:ind w:left="678" w:hanging="360"/>
      </w:pPr>
      <w:rPr>
        <w:rFonts w:ascii="Times New Roman" w:eastAsia="Times New Roman" w:hAnsi="Times New Roman" w:cs="Times New Roman" w:hint="default"/>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30" w15:restartNumberingAfterBreak="0">
    <w:nsid w:val="698B48B8"/>
    <w:multiLevelType w:val="hybridMultilevel"/>
    <w:tmpl w:val="C25CBE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01701E"/>
    <w:multiLevelType w:val="hybridMultilevel"/>
    <w:tmpl w:val="F9B09D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6D5F1F11"/>
    <w:multiLevelType w:val="hybridMultilevel"/>
    <w:tmpl w:val="31CA8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9283F0E"/>
    <w:multiLevelType w:val="hybridMultilevel"/>
    <w:tmpl w:val="9F68E998"/>
    <w:lvl w:ilvl="0" w:tplc="2E249B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7E0F618E"/>
    <w:multiLevelType w:val="hybridMultilevel"/>
    <w:tmpl w:val="8AFC7D2A"/>
    <w:lvl w:ilvl="0" w:tplc="37528EA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26"/>
  </w:num>
  <w:num w:numId="4">
    <w:abstractNumId w:val="12"/>
  </w:num>
  <w:num w:numId="5">
    <w:abstractNumId w:val="10"/>
  </w:num>
  <w:num w:numId="6">
    <w:abstractNumId w:val="15"/>
  </w:num>
  <w:num w:numId="7">
    <w:abstractNumId w:val="14"/>
  </w:num>
  <w:num w:numId="8">
    <w:abstractNumId w:val="1"/>
  </w:num>
  <w:num w:numId="9">
    <w:abstractNumId w:val="22"/>
  </w:num>
  <w:num w:numId="10">
    <w:abstractNumId w:val="7"/>
  </w:num>
  <w:num w:numId="11">
    <w:abstractNumId w:val="21"/>
  </w:num>
  <w:num w:numId="12">
    <w:abstractNumId w:val="31"/>
  </w:num>
  <w:num w:numId="13">
    <w:abstractNumId w:val="23"/>
  </w:num>
  <w:num w:numId="14">
    <w:abstractNumId w:val="13"/>
  </w:num>
  <w:num w:numId="15">
    <w:abstractNumId w:val="2"/>
  </w:num>
  <w:num w:numId="16">
    <w:abstractNumId w:val="32"/>
  </w:num>
  <w:num w:numId="17">
    <w:abstractNumId w:val="34"/>
  </w:num>
  <w:num w:numId="18">
    <w:abstractNumId w:val="28"/>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9"/>
  </w:num>
  <w:num w:numId="23">
    <w:abstractNumId w:val="11"/>
  </w:num>
  <w:num w:numId="24">
    <w:abstractNumId w:val="30"/>
  </w:num>
  <w:num w:numId="25">
    <w:abstractNumId w:val="29"/>
  </w:num>
  <w:num w:numId="26">
    <w:abstractNumId w:val="24"/>
  </w:num>
  <w:num w:numId="27">
    <w:abstractNumId w:val="17"/>
  </w:num>
  <w:num w:numId="28">
    <w:abstractNumId w:val="3"/>
  </w:num>
  <w:num w:numId="29">
    <w:abstractNumId w:val="27"/>
  </w:num>
  <w:num w:numId="30">
    <w:abstractNumId w:val="8"/>
  </w:num>
  <w:num w:numId="31">
    <w:abstractNumId w:val="33"/>
  </w:num>
  <w:num w:numId="32">
    <w:abstractNumId w:val="20"/>
  </w:num>
  <w:num w:numId="33">
    <w:abstractNumId w:val="19"/>
  </w:num>
  <w:num w:numId="34">
    <w:abstractNumId w:val="25"/>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8E"/>
    <w:rsid w:val="0005588E"/>
    <w:rsid w:val="000A283A"/>
    <w:rsid w:val="000C3E1A"/>
    <w:rsid w:val="00133309"/>
    <w:rsid w:val="001644E9"/>
    <w:rsid w:val="00220115"/>
    <w:rsid w:val="002F71EF"/>
    <w:rsid w:val="00374826"/>
    <w:rsid w:val="003B343D"/>
    <w:rsid w:val="004A0AD7"/>
    <w:rsid w:val="004D1D29"/>
    <w:rsid w:val="004D5607"/>
    <w:rsid w:val="00586C75"/>
    <w:rsid w:val="00616E0B"/>
    <w:rsid w:val="006415A2"/>
    <w:rsid w:val="00682F2E"/>
    <w:rsid w:val="00744B6F"/>
    <w:rsid w:val="00761827"/>
    <w:rsid w:val="0086606A"/>
    <w:rsid w:val="00890DB7"/>
    <w:rsid w:val="00893DDF"/>
    <w:rsid w:val="009B07BE"/>
    <w:rsid w:val="009E5CB7"/>
    <w:rsid w:val="00A0358E"/>
    <w:rsid w:val="00A77332"/>
    <w:rsid w:val="00A86F3E"/>
    <w:rsid w:val="00AF4005"/>
    <w:rsid w:val="00B56BFA"/>
    <w:rsid w:val="00C3717F"/>
    <w:rsid w:val="00C8577E"/>
    <w:rsid w:val="00D577FC"/>
    <w:rsid w:val="00DF03CB"/>
    <w:rsid w:val="00E069C7"/>
    <w:rsid w:val="00EB6134"/>
    <w:rsid w:val="00EC0F2A"/>
    <w:rsid w:val="00FF68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59490-4EAE-4AD3-B5E6-EE29C853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588E"/>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link w:val="Nadpis3Char"/>
    <w:uiPriority w:val="9"/>
    <w:qFormat/>
    <w:rsid w:val="000C3E1A"/>
    <w:pPr>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05588E"/>
    <w:pPr>
      <w:tabs>
        <w:tab w:val="center" w:pos="4536"/>
        <w:tab w:val="right" w:pos="9072"/>
      </w:tabs>
    </w:pPr>
  </w:style>
  <w:style w:type="character" w:customStyle="1" w:styleId="PtaChar">
    <w:name w:val="Päta Char"/>
    <w:basedOn w:val="Predvolenpsmoodseku"/>
    <w:link w:val="Pta"/>
    <w:rsid w:val="0005588E"/>
    <w:rPr>
      <w:rFonts w:ascii="Times New Roman" w:eastAsia="Times New Roman" w:hAnsi="Times New Roman" w:cs="Times New Roman"/>
      <w:sz w:val="24"/>
      <w:szCs w:val="24"/>
      <w:lang w:eastAsia="sk-SK"/>
    </w:rPr>
  </w:style>
  <w:style w:type="character" w:styleId="slostrany">
    <w:name w:val="page number"/>
    <w:basedOn w:val="Predvolenpsmoodseku"/>
    <w:rsid w:val="0005588E"/>
  </w:style>
  <w:style w:type="table" w:styleId="Mriekatabuky">
    <w:name w:val="Table Grid"/>
    <w:basedOn w:val="Normlnatabuka"/>
    <w:rsid w:val="0005588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05588E"/>
    <w:pPr>
      <w:tabs>
        <w:tab w:val="center" w:pos="4536"/>
        <w:tab w:val="right" w:pos="9072"/>
      </w:tabs>
    </w:pPr>
  </w:style>
  <w:style w:type="character" w:customStyle="1" w:styleId="HlavikaChar">
    <w:name w:val="Hlavička Char"/>
    <w:basedOn w:val="Predvolenpsmoodseku"/>
    <w:link w:val="Hlavika"/>
    <w:rsid w:val="0005588E"/>
    <w:rPr>
      <w:rFonts w:ascii="Times New Roman" w:eastAsia="Times New Roman" w:hAnsi="Times New Roman" w:cs="Times New Roman"/>
      <w:sz w:val="24"/>
      <w:szCs w:val="24"/>
      <w:lang w:eastAsia="sk-SK"/>
    </w:rPr>
  </w:style>
  <w:style w:type="paragraph" w:styleId="Bezriadkovania">
    <w:name w:val="No Spacing"/>
    <w:qFormat/>
    <w:rsid w:val="0005588E"/>
    <w:pPr>
      <w:spacing w:after="0" w:line="240" w:lineRule="auto"/>
    </w:pPr>
    <w:rPr>
      <w:rFonts w:ascii="Calibri" w:eastAsia="Calibri" w:hAnsi="Calibri" w:cs="Times New Roman"/>
      <w:lang w:val="cs-CZ"/>
    </w:rPr>
  </w:style>
  <w:style w:type="character" w:styleId="Siln">
    <w:name w:val="Strong"/>
    <w:uiPriority w:val="22"/>
    <w:qFormat/>
    <w:rsid w:val="0005588E"/>
    <w:rPr>
      <w:b/>
      <w:bCs/>
    </w:rPr>
  </w:style>
  <w:style w:type="character" w:styleId="Zvraznenie">
    <w:name w:val="Emphasis"/>
    <w:uiPriority w:val="20"/>
    <w:qFormat/>
    <w:rsid w:val="0005588E"/>
    <w:rPr>
      <w:i/>
      <w:iCs/>
    </w:rPr>
  </w:style>
  <w:style w:type="paragraph" w:styleId="Textbubliny">
    <w:name w:val="Balloon Text"/>
    <w:basedOn w:val="Normlny"/>
    <w:link w:val="TextbublinyChar"/>
    <w:rsid w:val="0005588E"/>
    <w:rPr>
      <w:rFonts w:ascii="Tahoma" w:hAnsi="Tahoma" w:cs="Tahoma"/>
      <w:sz w:val="16"/>
      <w:szCs w:val="16"/>
    </w:rPr>
  </w:style>
  <w:style w:type="character" w:customStyle="1" w:styleId="TextbublinyChar">
    <w:name w:val="Text bubliny Char"/>
    <w:basedOn w:val="Predvolenpsmoodseku"/>
    <w:link w:val="Textbubliny"/>
    <w:rsid w:val="0005588E"/>
    <w:rPr>
      <w:rFonts w:ascii="Tahoma" w:eastAsia="Times New Roman" w:hAnsi="Tahoma" w:cs="Tahoma"/>
      <w:sz w:val="16"/>
      <w:szCs w:val="16"/>
      <w:lang w:eastAsia="sk-SK"/>
    </w:rPr>
  </w:style>
  <w:style w:type="paragraph" w:styleId="Odsekzoznamu">
    <w:name w:val="List Paragraph"/>
    <w:basedOn w:val="Normlny"/>
    <w:uiPriority w:val="34"/>
    <w:qFormat/>
    <w:rsid w:val="0005588E"/>
    <w:pPr>
      <w:ind w:left="708"/>
    </w:pPr>
  </w:style>
  <w:style w:type="paragraph" w:styleId="Normlnywebov">
    <w:name w:val="Normal (Web)"/>
    <w:basedOn w:val="Normlny"/>
    <w:uiPriority w:val="99"/>
    <w:unhideWhenUsed/>
    <w:rsid w:val="000C3E1A"/>
    <w:pPr>
      <w:spacing w:before="100" w:beforeAutospacing="1" w:after="100" w:afterAutospacing="1"/>
    </w:pPr>
  </w:style>
  <w:style w:type="character" w:styleId="Hypertextovprepojenie">
    <w:name w:val="Hyperlink"/>
    <w:basedOn w:val="Predvolenpsmoodseku"/>
    <w:uiPriority w:val="99"/>
    <w:semiHidden/>
    <w:unhideWhenUsed/>
    <w:rsid w:val="000C3E1A"/>
    <w:rPr>
      <w:color w:val="0000FF"/>
      <w:u w:val="single"/>
    </w:rPr>
  </w:style>
  <w:style w:type="character" w:customStyle="1" w:styleId="Nadpis3Char">
    <w:name w:val="Nadpis 3 Char"/>
    <w:basedOn w:val="Predvolenpsmoodseku"/>
    <w:link w:val="Nadpis3"/>
    <w:uiPriority w:val="9"/>
    <w:rsid w:val="000C3E1A"/>
    <w:rPr>
      <w:rFonts w:ascii="Times New Roman" w:eastAsia="Times New Roman" w:hAnsi="Times New Roman" w:cs="Times New Roman"/>
      <w:b/>
      <w:bCs/>
      <w:sz w:val="27"/>
      <w:szCs w:val="27"/>
      <w:lang w:eastAsia="sk-SK"/>
    </w:rPr>
  </w:style>
  <w:style w:type="paragraph" w:customStyle="1" w:styleId="Pismenka">
    <w:name w:val="Pismenka"/>
    <w:basedOn w:val="Zkladntext"/>
    <w:rsid w:val="004D5607"/>
    <w:pPr>
      <w:tabs>
        <w:tab w:val="num" w:pos="426"/>
      </w:tabs>
      <w:spacing w:after="0"/>
      <w:ind w:left="426" w:hanging="426"/>
      <w:jc w:val="both"/>
    </w:pPr>
    <w:rPr>
      <w:b/>
      <w:sz w:val="18"/>
      <w:szCs w:val="20"/>
    </w:rPr>
  </w:style>
  <w:style w:type="paragraph" w:styleId="Zkladntext">
    <w:name w:val="Body Text"/>
    <w:basedOn w:val="Normlny"/>
    <w:link w:val="ZkladntextChar"/>
    <w:uiPriority w:val="99"/>
    <w:semiHidden/>
    <w:unhideWhenUsed/>
    <w:rsid w:val="004D5607"/>
    <w:pPr>
      <w:spacing w:after="120"/>
    </w:pPr>
  </w:style>
  <w:style w:type="character" w:customStyle="1" w:styleId="ZkladntextChar">
    <w:name w:val="Základný text Char"/>
    <w:basedOn w:val="Predvolenpsmoodseku"/>
    <w:link w:val="Zkladntext"/>
    <w:uiPriority w:val="99"/>
    <w:semiHidden/>
    <w:rsid w:val="004D5607"/>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5592">
      <w:bodyDiv w:val="1"/>
      <w:marLeft w:val="0"/>
      <w:marRight w:val="0"/>
      <w:marTop w:val="0"/>
      <w:marBottom w:val="0"/>
      <w:divBdr>
        <w:top w:val="none" w:sz="0" w:space="0" w:color="auto"/>
        <w:left w:val="none" w:sz="0" w:space="0" w:color="auto"/>
        <w:bottom w:val="none" w:sz="0" w:space="0" w:color="auto"/>
        <w:right w:val="none" w:sz="0" w:space="0" w:color="auto"/>
      </w:divBdr>
    </w:div>
    <w:div w:id="1386182258">
      <w:bodyDiv w:val="1"/>
      <w:marLeft w:val="0"/>
      <w:marRight w:val="0"/>
      <w:marTop w:val="0"/>
      <w:marBottom w:val="0"/>
      <w:divBdr>
        <w:top w:val="none" w:sz="0" w:space="0" w:color="auto"/>
        <w:left w:val="none" w:sz="0" w:space="0" w:color="auto"/>
        <w:bottom w:val="none" w:sz="0" w:space="0" w:color="auto"/>
        <w:right w:val="none" w:sz="0" w:space="0" w:color="auto"/>
      </w:divBdr>
    </w:div>
    <w:div w:id="18364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Chr%C3%A1nen%C3%BD_are%C3%A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k.wikipedia.org/wiki/Svarkovica" TargetMode="External"/><Relationship Id="rId4" Type="http://schemas.openxmlformats.org/officeDocument/2006/relationships/settings" Target="settings.xml"/><Relationship Id="rId9" Type="http://schemas.openxmlformats.org/officeDocument/2006/relationships/hyperlink" Target="https://sk.wikipedia.org/wiki/2012"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7EF13-D102-4F66-9BBF-93253AE3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29</Pages>
  <Words>8684</Words>
  <Characters>49501</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LAGÍŇOVÁ Dana</dc:creator>
  <cp:keywords/>
  <dc:description/>
  <cp:lastModifiedBy>LAGÍŇOVÁ Dana</cp:lastModifiedBy>
  <cp:revision>6</cp:revision>
  <dcterms:created xsi:type="dcterms:W3CDTF">2023-05-03T14:44:00Z</dcterms:created>
  <dcterms:modified xsi:type="dcterms:W3CDTF">2023-05-04T13:14:00Z</dcterms:modified>
</cp:coreProperties>
</file>